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C0" w:rsidRDefault="00C305CD">
      <w:r>
        <w:t xml:space="preserve">       </w:t>
      </w:r>
    </w:p>
    <w:p w:rsidR="00D670C0" w:rsidRDefault="00D670C0"/>
    <w:p w:rsidR="00A17B52" w:rsidRDefault="00A17B52" w:rsidP="00A17B52">
      <w:pPr>
        <w:jc w:val="both"/>
      </w:pPr>
      <w:r>
        <w:t>Ur.br. 3</w:t>
      </w:r>
      <w:r>
        <w:t>52/1</w:t>
      </w:r>
      <w:r>
        <w:t>-16</w:t>
      </w:r>
    </w:p>
    <w:p w:rsidR="00A17B52" w:rsidRDefault="00A17B52" w:rsidP="00A17B52">
      <w:pPr>
        <w:jc w:val="both"/>
      </w:pPr>
      <w:r>
        <w:t xml:space="preserve">Ilok, </w:t>
      </w:r>
      <w:r>
        <w:t>4.</w:t>
      </w:r>
      <w:r>
        <w:t>10</w:t>
      </w:r>
      <w:r>
        <w:t>.2016.</w:t>
      </w:r>
    </w:p>
    <w:p w:rsidR="00D670C0" w:rsidRDefault="00D670C0"/>
    <w:p w:rsidR="00D670C0" w:rsidRDefault="00D670C0"/>
    <w:p w:rsidR="00D670C0" w:rsidRDefault="00D670C0"/>
    <w:p w:rsidR="00D670C0" w:rsidRDefault="00D670C0"/>
    <w:p w:rsidR="00D670C0" w:rsidRDefault="00D670C0"/>
    <w:p w:rsidR="00D670C0" w:rsidRDefault="00D670C0"/>
    <w:p w:rsidR="00D670C0" w:rsidRDefault="00D670C0"/>
    <w:p w:rsidR="00D670C0" w:rsidRDefault="00D670C0"/>
    <w:p w:rsidR="00D670C0" w:rsidRDefault="00D670C0"/>
    <w:p w:rsidR="00D670C0" w:rsidRDefault="00D670C0"/>
    <w:p w:rsidR="00A17B52" w:rsidRPr="00A17B52" w:rsidRDefault="00A17B52" w:rsidP="00A17B52">
      <w:pPr>
        <w:jc w:val="center"/>
        <w:rPr>
          <w:sz w:val="44"/>
          <w:szCs w:val="44"/>
        </w:rPr>
      </w:pPr>
      <w:r w:rsidRPr="00A17B52">
        <w:rPr>
          <w:sz w:val="44"/>
          <w:szCs w:val="44"/>
        </w:rPr>
        <w:t>MUZEJ GRADA ILOKA</w:t>
      </w:r>
    </w:p>
    <w:p w:rsidR="00D670C0" w:rsidRDefault="00D670C0"/>
    <w:p w:rsidR="00D670C0" w:rsidRDefault="00D670C0"/>
    <w:p w:rsidR="00D670C0" w:rsidRDefault="00D670C0"/>
    <w:p w:rsidR="00D670C0" w:rsidRDefault="00D670C0"/>
    <w:p w:rsidR="00D670C0" w:rsidRDefault="00D670C0"/>
    <w:p w:rsidR="00D670C0" w:rsidRDefault="00D670C0"/>
    <w:p w:rsidR="00D670C0" w:rsidRDefault="00D670C0"/>
    <w:p w:rsidR="00D670C0" w:rsidRDefault="00D670C0"/>
    <w:p w:rsidR="00D670C0" w:rsidRDefault="00D670C0"/>
    <w:p w:rsidR="00D670C0" w:rsidRPr="00A36C4F" w:rsidRDefault="00D670C0" w:rsidP="00A36C4F">
      <w:pPr>
        <w:jc w:val="center"/>
        <w:rPr>
          <w:sz w:val="28"/>
          <w:szCs w:val="28"/>
        </w:rPr>
      </w:pPr>
      <w:r w:rsidRPr="00A36C4F">
        <w:rPr>
          <w:sz w:val="28"/>
          <w:szCs w:val="28"/>
        </w:rPr>
        <w:t>UPUTE  PONUDITELJIMA</w:t>
      </w:r>
    </w:p>
    <w:p w:rsidR="003C1308" w:rsidRPr="00A36C4F" w:rsidRDefault="003C1308" w:rsidP="00A36C4F">
      <w:pPr>
        <w:jc w:val="center"/>
        <w:rPr>
          <w:sz w:val="28"/>
          <w:szCs w:val="28"/>
        </w:rPr>
      </w:pPr>
      <w:r w:rsidRPr="00A36C4F">
        <w:rPr>
          <w:sz w:val="28"/>
          <w:szCs w:val="28"/>
        </w:rPr>
        <w:t>ZA IZRADU PONUDE</w:t>
      </w:r>
    </w:p>
    <w:p w:rsidR="00A17B52" w:rsidRDefault="00A17B52" w:rsidP="00A17B52">
      <w:pPr>
        <w:jc w:val="center"/>
        <w:rPr>
          <w:b/>
        </w:rPr>
      </w:pPr>
    </w:p>
    <w:p w:rsidR="00A17B52" w:rsidRDefault="00A17B52" w:rsidP="00A17B52">
      <w:pPr>
        <w:jc w:val="center"/>
        <w:rPr>
          <w:b/>
        </w:rPr>
      </w:pPr>
      <w:r w:rsidRPr="00874F69">
        <w:rPr>
          <w:b/>
        </w:rPr>
        <w:t xml:space="preserve">Izrada </w:t>
      </w:r>
      <w:r>
        <w:rPr>
          <w:b/>
        </w:rPr>
        <w:t>tehničke</w:t>
      </w:r>
      <w:r>
        <w:rPr>
          <w:b/>
        </w:rPr>
        <w:t xml:space="preserve"> dokumentacije</w:t>
      </w:r>
    </w:p>
    <w:p w:rsidR="00A17B52" w:rsidRDefault="00A17B52" w:rsidP="00A17B52">
      <w:pPr>
        <w:jc w:val="center"/>
        <w:rPr>
          <w:b/>
        </w:rPr>
      </w:pPr>
      <w:r>
        <w:rPr>
          <w:b/>
        </w:rPr>
        <w:t>G</w:t>
      </w:r>
      <w:r w:rsidRPr="00874F69">
        <w:rPr>
          <w:b/>
        </w:rPr>
        <w:t>lavni i izvedbeni projekt prizemlja i aneksa Dvorca Odescalchi - Muzeja grada Iloka</w:t>
      </w:r>
    </w:p>
    <w:p w:rsidR="00A17B52" w:rsidRPr="00A17B52" w:rsidRDefault="00A17B52" w:rsidP="00A17B52">
      <w:pPr>
        <w:jc w:val="center"/>
        <w:rPr>
          <w:i/>
        </w:rPr>
      </w:pPr>
      <w:r w:rsidRPr="00A17B52">
        <w:rPr>
          <w:i/>
        </w:rPr>
        <w:t>– muzejskih čuvaonica prema projektnom zadatku definiranom IDEJNIM PROJEKTOM ADAPTACIJE PRIZEMLJA I ANEKSA Dvorca Odescalchi za prateći i pomoćni muzejski prostor Muzeja grada Iloka, od kolovoza 2016. godine autora prof. Maria Beusana dipl.ing.arh.</w:t>
      </w:r>
    </w:p>
    <w:p w:rsidR="00D670C0" w:rsidRPr="00A36C4F" w:rsidRDefault="00D670C0" w:rsidP="00A36C4F">
      <w:pPr>
        <w:jc w:val="center"/>
        <w:rPr>
          <w:sz w:val="28"/>
          <w:szCs w:val="28"/>
        </w:rPr>
      </w:pPr>
    </w:p>
    <w:p w:rsidR="00D670C0" w:rsidRPr="00A36C4F" w:rsidRDefault="00D670C0">
      <w:pPr>
        <w:rPr>
          <w:sz w:val="28"/>
          <w:szCs w:val="28"/>
        </w:rPr>
      </w:pPr>
    </w:p>
    <w:p w:rsidR="00D670C0" w:rsidRPr="00A36C4F" w:rsidRDefault="00D670C0">
      <w:pPr>
        <w:rPr>
          <w:sz w:val="28"/>
          <w:szCs w:val="28"/>
        </w:rPr>
      </w:pPr>
    </w:p>
    <w:p w:rsidR="00D670C0" w:rsidRPr="00A36C4F" w:rsidRDefault="00D670C0">
      <w:pPr>
        <w:rPr>
          <w:sz w:val="28"/>
          <w:szCs w:val="28"/>
        </w:rPr>
      </w:pPr>
    </w:p>
    <w:p w:rsidR="00D670C0" w:rsidRPr="00A36C4F" w:rsidRDefault="00D670C0">
      <w:pPr>
        <w:rPr>
          <w:sz w:val="28"/>
          <w:szCs w:val="28"/>
        </w:rPr>
      </w:pPr>
    </w:p>
    <w:p w:rsidR="00D670C0" w:rsidRPr="00A36C4F" w:rsidRDefault="00D670C0">
      <w:pPr>
        <w:rPr>
          <w:sz w:val="28"/>
          <w:szCs w:val="28"/>
        </w:rPr>
      </w:pPr>
    </w:p>
    <w:p w:rsidR="00D670C0" w:rsidRPr="00A36C4F" w:rsidRDefault="00D670C0">
      <w:pPr>
        <w:rPr>
          <w:sz w:val="28"/>
          <w:szCs w:val="28"/>
        </w:rPr>
      </w:pPr>
    </w:p>
    <w:p w:rsidR="00D670C0" w:rsidRPr="00A17B52" w:rsidRDefault="00A17B52" w:rsidP="00A17B52">
      <w:pPr>
        <w:jc w:val="center"/>
      </w:pPr>
      <w:r w:rsidRPr="00A17B52">
        <w:t>Ilok, 4.10.2016.</w:t>
      </w:r>
    </w:p>
    <w:p w:rsidR="00D670C0" w:rsidRDefault="00D670C0"/>
    <w:p w:rsidR="00D670C0" w:rsidRDefault="00D670C0"/>
    <w:p w:rsidR="00D670C0" w:rsidRDefault="00D670C0"/>
    <w:p w:rsidR="00D670C0" w:rsidRDefault="00D670C0"/>
    <w:p w:rsidR="00D670C0" w:rsidRPr="00EE3543" w:rsidRDefault="00D670C0" w:rsidP="00D670C0">
      <w:pPr>
        <w:numPr>
          <w:ilvl w:val="0"/>
          <w:numId w:val="1"/>
        </w:numPr>
        <w:rPr>
          <w:b/>
          <w:sz w:val="28"/>
          <w:szCs w:val="28"/>
        </w:rPr>
      </w:pPr>
      <w:r w:rsidRPr="00EE3543">
        <w:rPr>
          <w:b/>
          <w:sz w:val="28"/>
          <w:szCs w:val="28"/>
        </w:rPr>
        <w:t>Podaci o naručitelju</w:t>
      </w:r>
    </w:p>
    <w:p w:rsidR="00D670C0" w:rsidRDefault="00D670C0" w:rsidP="00D670C0"/>
    <w:p w:rsidR="005F34E2" w:rsidRDefault="005F34E2" w:rsidP="00D670C0"/>
    <w:p w:rsidR="00D670C0" w:rsidRDefault="00D670C0" w:rsidP="00D670C0">
      <w:r>
        <w:t xml:space="preserve">      Muzej </w:t>
      </w:r>
      <w:r w:rsidR="00B80C48">
        <w:t>grada Iloka</w:t>
      </w:r>
      <w:r>
        <w:t xml:space="preserve">, </w:t>
      </w:r>
      <w:r w:rsidR="00B80C48">
        <w:t>Ilok 32236</w:t>
      </w:r>
      <w:r>
        <w:t xml:space="preserve">, </w:t>
      </w:r>
      <w:r w:rsidR="00B80C48">
        <w:t>Šetalište o. M. Barbarića 5</w:t>
      </w:r>
    </w:p>
    <w:p w:rsidR="00D670C0" w:rsidRDefault="00D670C0" w:rsidP="00D670C0">
      <w:r>
        <w:t xml:space="preserve">      Tel.</w:t>
      </w:r>
      <w:r w:rsidR="00FF365B">
        <w:t>/faks:</w:t>
      </w:r>
      <w:r>
        <w:t xml:space="preserve"> 03</w:t>
      </w:r>
      <w:r w:rsidR="00B80C48">
        <w:t>2</w:t>
      </w:r>
      <w:r>
        <w:t xml:space="preserve"> </w:t>
      </w:r>
      <w:r w:rsidR="00B80C48">
        <w:t>827</w:t>
      </w:r>
      <w:r>
        <w:t>-41</w:t>
      </w:r>
      <w:r w:rsidR="00B80C48">
        <w:t>8</w:t>
      </w:r>
      <w:r>
        <w:t>,</w:t>
      </w:r>
    </w:p>
    <w:p w:rsidR="00D670C0" w:rsidRPr="00A17B52" w:rsidRDefault="00D670C0" w:rsidP="00D670C0">
      <w:r>
        <w:t xml:space="preserve">      Matični broj naručitelja: </w:t>
      </w:r>
      <w:r w:rsidR="00A17B52" w:rsidRPr="00A17B52">
        <w:t>01505742</w:t>
      </w:r>
    </w:p>
    <w:p w:rsidR="00605447" w:rsidRDefault="00D670C0" w:rsidP="00D670C0">
      <w:r>
        <w:t xml:space="preserve"> </w:t>
      </w:r>
      <w:r w:rsidR="008D5C8B">
        <w:t xml:space="preserve">    </w:t>
      </w:r>
      <w:r w:rsidR="00C75924">
        <w:t xml:space="preserve"> Evidencijski broj nabave:  </w:t>
      </w:r>
      <w:r w:rsidR="00B80C48">
        <w:t>1/2016</w:t>
      </w:r>
    </w:p>
    <w:p w:rsidR="00D670C0" w:rsidRDefault="00D670C0" w:rsidP="00D670C0">
      <w:r>
        <w:t xml:space="preserve"> </w:t>
      </w:r>
    </w:p>
    <w:p w:rsidR="00D670C0" w:rsidRPr="008D5C8B" w:rsidRDefault="000509DD" w:rsidP="00D670C0">
      <w:pPr>
        <w:numPr>
          <w:ilvl w:val="0"/>
          <w:numId w:val="1"/>
        </w:numPr>
        <w:rPr>
          <w:sz w:val="28"/>
          <w:szCs w:val="28"/>
        </w:rPr>
      </w:pPr>
      <w:r w:rsidRPr="00EE3543">
        <w:rPr>
          <w:b/>
          <w:sz w:val="28"/>
          <w:szCs w:val="28"/>
        </w:rPr>
        <w:t>Vrsta</w:t>
      </w:r>
      <w:r w:rsidR="00D670C0" w:rsidRPr="00EE3543">
        <w:rPr>
          <w:b/>
          <w:sz w:val="28"/>
          <w:szCs w:val="28"/>
        </w:rPr>
        <w:t xml:space="preserve"> </w:t>
      </w:r>
      <w:r w:rsidR="008D5C8B">
        <w:rPr>
          <w:b/>
          <w:sz w:val="28"/>
          <w:szCs w:val="28"/>
        </w:rPr>
        <w:t>usluge</w:t>
      </w:r>
    </w:p>
    <w:p w:rsidR="008D5C8B" w:rsidRPr="008D0E30" w:rsidRDefault="008D5C8B" w:rsidP="008D5C8B">
      <w:pPr>
        <w:ind w:left="360"/>
        <w:rPr>
          <w:sz w:val="28"/>
          <w:szCs w:val="28"/>
        </w:rPr>
      </w:pPr>
    </w:p>
    <w:p w:rsidR="0059719C" w:rsidRDefault="00D670C0" w:rsidP="00D670C0">
      <w:pPr>
        <w:rPr>
          <w:b/>
          <w:i/>
        </w:rPr>
      </w:pPr>
      <w:r w:rsidRPr="00C842F1">
        <w:rPr>
          <w:b/>
          <w:i/>
        </w:rPr>
        <w:t xml:space="preserve">     </w:t>
      </w:r>
      <w:r w:rsidR="000773BD">
        <w:rPr>
          <w:b/>
          <w:i/>
        </w:rPr>
        <w:t xml:space="preserve">  Izrada</w:t>
      </w:r>
      <w:r w:rsidR="00724EA5">
        <w:rPr>
          <w:b/>
          <w:i/>
        </w:rPr>
        <w:t xml:space="preserve"> projektne dokumentacije – </w:t>
      </w:r>
      <w:r w:rsidR="00A17B52" w:rsidRPr="00655659">
        <w:rPr>
          <w:b/>
          <w:bCs/>
        </w:rPr>
        <w:t>Izrada glavnog i izvedbenog projekta prizemlja i aneksa Dvorca Odescalchi</w:t>
      </w:r>
    </w:p>
    <w:p w:rsidR="003C1308" w:rsidRDefault="00612335" w:rsidP="00D670C0">
      <w:pPr>
        <w:rPr>
          <w:b/>
          <w:i/>
        </w:rPr>
      </w:pPr>
      <w:r>
        <w:rPr>
          <w:b/>
          <w:i/>
        </w:rPr>
        <w:t xml:space="preserve"> </w:t>
      </w:r>
    </w:p>
    <w:p w:rsidR="001C669A" w:rsidRPr="00C842F1" w:rsidRDefault="001C669A" w:rsidP="00D670C0">
      <w:pPr>
        <w:rPr>
          <w:b/>
        </w:rPr>
      </w:pPr>
    </w:p>
    <w:p w:rsidR="003C1308" w:rsidRPr="00EE3543" w:rsidRDefault="003C1308" w:rsidP="00D670C0">
      <w:pPr>
        <w:rPr>
          <w:b/>
          <w:sz w:val="28"/>
          <w:szCs w:val="28"/>
        </w:rPr>
      </w:pPr>
      <w:r>
        <w:t xml:space="preserve">    </w:t>
      </w:r>
      <w:r w:rsidR="004109E4">
        <w:rPr>
          <w:b/>
          <w:sz w:val="28"/>
          <w:szCs w:val="28"/>
        </w:rPr>
        <w:t>III</w:t>
      </w:r>
      <w:r w:rsidR="00DB7558">
        <w:rPr>
          <w:b/>
          <w:sz w:val="28"/>
          <w:szCs w:val="28"/>
        </w:rPr>
        <w:t>.</w:t>
      </w:r>
      <w:r w:rsidR="004109E4">
        <w:rPr>
          <w:b/>
          <w:sz w:val="28"/>
          <w:szCs w:val="28"/>
        </w:rPr>
        <w:t xml:space="preserve">    </w:t>
      </w:r>
      <w:r w:rsidRPr="00EE3543">
        <w:rPr>
          <w:b/>
          <w:sz w:val="28"/>
          <w:szCs w:val="28"/>
        </w:rPr>
        <w:t xml:space="preserve">         Opis</w:t>
      </w:r>
      <w:r w:rsidR="003070B2">
        <w:rPr>
          <w:b/>
          <w:sz w:val="28"/>
          <w:szCs w:val="28"/>
        </w:rPr>
        <w:t xml:space="preserve"> </w:t>
      </w:r>
      <w:r w:rsidR="000D65C5">
        <w:rPr>
          <w:b/>
          <w:sz w:val="28"/>
          <w:szCs w:val="28"/>
        </w:rPr>
        <w:t xml:space="preserve"> usluge</w:t>
      </w:r>
    </w:p>
    <w:p w:rsidR="003C1308" w:rsidRDefault="003C1308" w:rsidP="00D670C0">
      <w:pPr>
        <w:rPr>
          <w:sz w:val="28"/>
          <w:szCs w:val="28"/>
        </w:rPr>
      </w:pPr>
    </w:p>
    <w:p w:rsidR="00A17B52" w:rsidRDefault="000773BD" w:rsidP="00A17B52">
      <w:pPr>
        <w:rPr>
          <w:b/>
        </w:rPr>
      </w:pPr>
      <w:r>
        <w:rPr>
          <w:b/>
          <w:i/>
        </w:rPr>
        <w:t xml:space="preserve">      Izrada projektne dokumentacije – </w:t>
      </w:r>
      <w:r w:rsidR="00A17B52" w:rsidRPr="00655659">
        <w:rPr>
          <w:b/>
          <w:bCs/>
        </w:rPr>
        <w:t>Izrada glavnog i izvedbenog projekta prizemlja i aneksa Dvorca Odescalchi</w:t>
      </w:r>
      <w:r w:rsidR="00724EA5">
        <w:rPr>
          <w:b/>
          <w:i/>
        </w:rPr>
        <w:t xml:space="preserve"> – potreb</w:t>
      </w:r>
      <w:r w:rsidR="00B80C48">
        <w:rPr>
          <w:b/>
          <w:i/>
        </w:rPr>
        <w:t>an</w:t>
      </w:r>
      <w:r w:rsidR="00724EA5">
        <w:rPr>
          <w:b/>
          <w:i/>
        </w:rPr>
        <w:t xml:space="preserve"> za </w:t>
      </w:r>
      <w:r w:rsidR="00B80C48">
        <w:rPr>
          <w:b/>
          <w:i/>
        </w:rPr>
        <w:t>izvedbu</w:t>
      </w:r>
      <w:r w:rsidR="00724EA5">
        <w:rPr>
          <w:b/>
          <w:i/>
        </w:rPr>
        <w:t xml:space="preserve"> </w:t>
      </w:r>
      <w:r w:rsidR="00A17B52">
        <w:rPr>
          <w:b/>
          <w:i/>
        </w:rPr>
        <w:t>n</w:t>
      </w:r>
      <w:r w:rsidR="00B80C48">
        <w:rPr>
          <w:b/>
          <w:i/>
        </w:rPr>
        <w:t>amjenskog korištenja</w:t>
      </w:r>
      <w:r w:rsidR="00EA54F6">
        <w:rPr>
          <w:b/>
          <w:i/>
        </w:rPr>
        <w:t>, uređenja</w:t>
      </w:r>
      <w:r w:rsidR="00B80C48">
        <w:rPr>
          <w:b/>
          <w:i/>
        </w:rPr>
        <w:t xml:space="preserve"> i opremanja</w:t>
      </w:r>
      <w:r>
        <w:rPr>
          <w:b/>
          <w:i/>
        </w:rPr>
        <w:t xml:space="preserve"> </w:t>
      </w:r>
      <w:r w:rsidR="00B80C48">
        <w:rPr>
          <w:b/>
          <w:i/>
        </w:rPr>
        <w:t xml:space="preserve">prizemlja i aneksa dvorca Odescalchi </w:t>
      </w:r>
      <w:r w:rsidR="00A17B52" w:rsidRPr="00874F69">
        <w:rPr>
          <w:b/>
        </w:rPr>
        <w:t>– muzejskih čuvaonica</w:t>
      </w:r>
      <w:r w:rsidR="00A17B52">
        <w:rPr>
          <w:b/>
        </w:rPr>
        <w:t xml:space="preserve"> prema projektnom zadatku definiranom IDEJNIM PROJEKTOM ADAPTACIJE PRIZEMLJA I ANEKSA Dvorca Odescalchi za prateći i pomoćni muzejski prostor Muzeja grada Iloka, od kolovoza 2016. godine autora prof. Maria Beusana dipl.ing.arh. </w:t>
      </w:r>
    </w:p>
    <w:p w:rsidR="00A17B52" w:rsidRPr="00874F69" w:rsidRDefault="00A17B52" w:rsidP="00A17B52">
      <w:pPr>
        <w:rPr>
          <w:b/>
        </w:rPr>
      </w:pPr>
    </w:p>
    <w:p w:rsidR="00A17B52" w:rsidRPr="00874F69" w:rsidRDefault="00A17B52" w:rsidP="00A17B52">
      <w:pPr>
        <w:numPr>
          <w:ilvl w:val="0"/>
          <w:numId w:val="29"/>
        </w:numPr>
        <w:rPr>
          <w:b/>
        </w:rPr>
      </w:pPr>
      <w:r w:rsidRPr="00874F69">
        <w:rPr>
          <w:b/>
        </w:rPr>
        <w:t>PRIZEMLJE DVORCA</w:t>
      </w:r>
    </w:p>
    <w:p w:rsidR="00A17B52" w:rsidRPr="00874F69" w:rsidRDefault="00A17B52" w:rsidP="00A17B52">
      <w:pPr>
        <w:ind w:left="720"/>
      </w:pPr>
      <w:r w:rsidRPr="00874F69">
        <w:t>izrada glavnog i izvedbenog projekta privođenja namjeni koji obuhvaća:</w:t>
      </w:r>
    </w:p>
    <w:p w:rsidR="00A17B52" w:rsidRDefault="00A17B52" w:rsidP="00A17B52">
      <w:pPr>
        <w:numPr>
          <w:ilvl w:val="0"/>
          <w:numId w:val="30"/>
        </w:numPr>
        <w:rPr>
          <w:b/>
        </w:rPr>
      </w:pPr>
      <w:r w:rsidRPr="00874F69">
        <w:rPr>
          <w:b/>
        </w:rPr>
        <w:t>- dopuna snimka postojećeg stanja</w:t>
      </w:r>
    </w:p>
    <w:p w:rsidR="00A17B52" w:rsidRDefault="00A17B52" w:rsidP="00A17B52">
      <w:pPr>
        <w:numPr>
          <w:ilvl w:val="0"/>
          <w:numId w:val="30"/>
        </w:numPr>
        <w:rPr>
          <w:b/>
        </w:rPr>
      </w:pPr>
      <w:r w:rsidRPr="00874F69">
        <w:rPr>
          <w:b/>
        </w:rPr>
        <w:t>- arhitektonsko-građevinski projekt</w:t>
      </w:r>
    </w:p>
    <w:p w:rsidR="00A17B52" w:rsidRDefault="00A17B52" w:rsidP="00A17B52">
      <w:pPr>
        <w:numPr>
          <w:ilvl w:val="0"/>
          <w:numId w:val="30"/>
        </w:numPr>
        <w:rPr>
          <w:b/>
        </w:rPr>
      </w:pPr>
      <w:r w:rsidRPr="00874F69">
        <w:rPr>
          <w:b/>
        </w:rPr>
        <w:t>- elaborat za zaštitu od požara</w:t>
      </w:r>
    </w:p>
    <w:p w:rsidR="00A17B52" w:rsidRDefault="00A17B52" w:rsidP="00A17B52">
      <w:pPr>
        <w:numPr>
          <w:ilvl w:val="0"/>
          <w:numId w:val="30"/>
        </w:numPr>
        <w:rPr>
          <w:b/>
        </w:rPr>
      </w:pPr>
      <w:r w:rsidRPr="00874F69">
        <w:rPr>
          <w:b/>
        </w:rPr>
        <w:t>- elaborat za zaštitu na radu</w:t>
      </w:r>
    </w:p>
    <w:p w:rsidR="00A17B52" w:rsidRDefault="00A17B52" w:rsidP="00A17B52">
      <w:pPr>
        <w:numPr>
          <w:ilvl w:val="0"/>
          <w:numId w:val="30"/>
        </w:numPr>
        <w:rPr>
          <w:b/>
        </w:rPr>
      </w:pPr>
      <w:r w:rsidRPr="00874F69">
        <w:rPr>
          <w:b/>
        </w:rPr>
        <w:t>- elaborat za zaštitu osoba s invaliditetom</w:t>
      </w:r>
    </w:p>
    <w:p w:rsidR="00A17B52" w:rsidRDefault="00A17B52" w:rsidP="00A17B52">
      <w:pPr>
        <w:numPr>
          <w:ilvl w:val="0"/>
          <w:numId w:val="30"/>
        </w:numPr>
        <w:rPr>
          <w:b/>
        </w:rPr>
      </w:pPr>
      <w:r w:rsidRPr="00874F69">
        <w:rPr>
          <w:b/>
        </w:rPr>
        <w:t>- elaborat toplinske zaštite i zaštite od buke</w:t>
      </w:r>
    </w:p>
    <w:p w:rsidR="00A17B52" w:rsidRDefault="00A17B52" w:rsidP="00A17B52">
      <w:pPr>
        <w:numPr>
          <w:ilvl w:val="0"/>
          <w:numId w:val="30"/>
        </w:numPr>
        <w:rPr>
          <w:b/>
        </w:rPr>
      </w:pPr>
      <w:r w:rsidRPr="00874F69">
        <w:rPr>
          <w:b/>
        </w:rPr>
        <w:t>- projekt elektroinstalacija</w:t>
      </w:r>
    </w:p>
    <w:p w:rsidR="00A17B52" w:rsidRDefault="00A17B52" w:rsidP="00A17B52">
      <w:pPr>
        <w:numPr>
          <w:ilvl w:val="0"/>
          <w:numId w:val="30"/>
        </w:numPr>
        <w:rPr>
          <w:b/>
        </w:rPr>
      </w:pPr>
      <w:r w:rsidRPr="00874F69">
        <w:rPr>
          <w:b/>
        </w:rPr>
        <w:t>- projekt vatrodojave, protuprovale</w:t>
      </w:r>
    </w:p>
    <w:p w:rsidR="00A17B52" w:rsidRDefault="00A17B52" w:rsidP="00A17B52">
      <w:pPr>
        <w:numPr>
          <w:ilvl w:val="0"/>
          <w:numId w:val="30"/>
        </w:numPr>
        <w:rPr>
          <w:b/>
        </w:rPr>
      </w:pPr>
      <w:r w:rsidRPr="00874F69">
        <w:rPr>
          <w:b/>
        </w:rPr>
        <w:t>- projekt potrebnih strojarskih instalacija</w:t>
      </w:r>
    </w:p>
    <w:p w:rsidR="00A17B52" w:rsidRDefault="00A17B52" w:rsidP="00A17B52">
      <w:pPr>
        <w:numPr>
          <w:ilvl w:val="0"/>
          <w:numId w:val="30"/>
        </w:numPr>
        <w:rPr>
          <w:b/>
        </w:rPr>
      </w:pPr>
      <w:r w:rsidRPr="00874F69">
        <w:rPr>
          <w:b/>
        </w:rPr>
        <w:t>- projekt vodovoda i odvodnje</w:t>
      </w:r>
    </w:p>
    <w:p w:rsidR="00A17B52" w:rsidRDefault="00A17B52" w:rsidP="00A17B52">
      <w:pPr>
        <w:numPr>
          <w:ilvl w:val="0"/>
          <w:numId w:val="30"/>
        </w:numPr>
        <w:rPr>
          <w:b/>
        </w:rPr>
      </w:pPr>
      <w:r>
        <w:rPr>
          <w:b/>
        </w:rPr>
        <w:t>ishođenje posebnih uvjeta i građevinske dozvole (uz projekat konstruktivne sanacije ili mišljenje statičara)</w:t>
      </w:r>
    </w:p>
    <w:p w:rsidR="00A17B52" w:rsidRPr="00874F69" w:rsidRDefault="00A17B52" w:rsidP="00A17B52">
      <w:pPr>
        <w:numPr>
          <w:ilvl w:val="0"/>
          <w:numId w:val="30"/>
        </w:numPr>
        <w:rPr>
          <w:b/>
        </w:rPr>
      </w:pPr>
      <w:r>
        <w:rPr>
          <w:b/>
        </w:rPr>
        <w:t>izrada troškovnika</w:t>
      </w:r>
    </w:p>
    <w:p w:rsidR="00A17B52" w:rsidRPr="00874F69" w:rsidRDefault="00A17B52" w:rsidP="00A17B52">
      <w:pPr>
        <w:rPr>
          <w:b/>
        </w:rPr>
      </w:pPr>
    </w:p>
    <w:p w:rsidR="00A17B52" w:rsidRPr="00874F69" w:rsidRDefault="00A17B52" w:rsidP="00A17B52">
      <w:pPr>
        <w:numPr>
          <w:ilvl w:val="0"/>
          <w:numId w:val="31"/>
        </w:numPr>
        <w:rPr>
          <w:b/>
        </w:rPr>
      </w:pPr>
      <w:r w:rsidRPr="00874F69">
        <w:rPr>
          <w:b/>
        </w:rPr>
        <w:t>ANEKS DVORCA</w:t>
      </w:r>
    </w:p>
    <w:p w:rsidR="00A17B52" w:rsidRPr="00874F69" w:rsidRDefault="00A17B52" w:rsidP="00A17B52">
      <w:pPr>
        <w:ind w:left="720"/>
      </w:pPr>
      <w:r w:rsidRPr="00874F69">
        <w:t xml:space="preserve">izrada glavnog i izvedbenog projekta koji obuhvaća: </w:t>
      </w:r>
    </w:p>
    <w:p w:rsidR="00A17B52" w:rsidRDefault="00A17B52" w:rsidP="00A17B52">
      <w:pPr>
        <w:numPr>
          <w:ilvl w:val="0"/>
          <w:numId w:val="32"/>
        </w:numPr>
        <w:rPr>
          <w:b/>
        </w:rPr>
      </w:pPr>
      <w:r w:rsidRPr="00874F69">
        <w:rPr>
          <w:b/>
        </w:rPr>
        <w:lastRenderedPageBreak/>
        <w:t>- arhitektonsko-građevinski projekt</w:t>
      </w:r>
    </w:p>
    <w:p w:rsidR="00A17B52" w:rsidRDefault="00A17B52" w:rsidP="00A17B52">
      <w:pPr>
        <w:numPr>
          <w:ilvl w:val="0"/>
          <w:numId w:val="32"/>
        </w:numPr>
        <w:rPr>
          <w:b/>
        </w:rPr>
      </w:pPr>
      <w:r w:rsidRPr="00874F69">
        <w:rPr>
          <w:b/>
        </w:rPr>
        <w:t>- elaborat za zaštitu od požara</w:t>
      </w:r>
    </w:p>
    <w:p w:rsidR="00A17B52" w:rsidRDefault="00A17B52" w:rsidP="00A17B52">
      <w:pPr>
        <w:numPr>
          <w:ilvl w:val="0"/>
          <w:numId w:val="32"/>
        </w:numPr>
        <w:rPr>
          <w:b/>
        </w:rPr>
      </w:pPr>
      <w:r w:rsidRPr="00874F69">
        <w:rPr>
          <w:b/>
        </w:rPr>
        <w:t>- elaborat za zaštitu na radu</w:t>
      </w:r>
    </w:p>
    <w:p w:rsidR="00A17B52" w:rsidRDefault="00A17B52" w:rsidP="00A17B52">
      <w:pPr>
        <w:numPr>
          <w:ilvl w:val="0"/>
          <w:numId w:val="32"/>
        </w:numPr>
        <w:rPr>
          <w:b/>
        </w:rPr>
      </w:pPr>
      <w:r w:rsidRPr="00874F69">
        <w:rPr>
          <w:b/>
        </w:rPr>
        <w:t>- elaborat za zaštitu osoba s invaliditetom</w:t>
      </w:r>
    </w:p>
    <w:p w:rsidR="00A17B52" w:rsidRDefault="00A17B52" w:rsidP="00A17B52">
      <w:pPr>
        <w:numPr>
          <w:ilvl w:val="0"/>
          <w:numId w:val="32"/>
        </w:numPr>
        <w:rPr>
          <w:b/>
        </w:rPr>
      </w:pPr>
      <w:r w:rsidRPr="00874F69">
        <w:rPr>
          <w:b/>
        </w:rPr>
        <w:t>- elaborat toplinske zaštite i zaštite od buke</w:t>
      </w:r>
    </w:p>
    <w:p w:rsidR="00A17B52" w:rsidRDefault="00A17B52" w:rsidP="00A17B52">
      <w:pPr>
        <w:numPr>
          <w:ilvl w:val="0"/>
          <w:numId w:val="32"/>
        </w:numPr>
        <w:rPr>
          <w:b/>
        </w:rPr>
      </w:pPr>
      <w:r w:rsidRPr="00874F69">
        <w:rPr>
          <w:b/>
        </w:rPr>
        <w:t>- projekt elektroinstalacija</w:t>
      </w:r>
    </w:p>
    <w:p w:rsidR="00A17B52" w:rsidRDefault="00A17B52" w:rsidP="00A17B52">
      <w:pPr>
        <w:numPr>
          <w:ilvl w:val="0"/>
          <w:numId w:val="32"/>
        </w:numPr>
        <w:rPr>
          <w:b/>
        </w:rPr>
      </w:pPr>
      <w:r w:rsidRPr="00874F69">
        <w:rPr>
          <w:b/>
        </w:rPr>
        <w:t>- projekt vatrodojave i protuprovale</w:t>
      </w:r>
    </w:p>
    <w:p w:rsidR="00A17B52" w:rsidRDefault="00A17B52" w:rsidP="00A17B52">
      <w:pPr>
        <w:numPr>
          <w:ilvl w:val="0"/>
          <w:numId w:val="32"/>
        </w:numPr>
        <w:rPr>
          <w:b/>
        </w:rPr>
      </w:pPr>
      <w:r w:rsidRPr="00874F69">
        <w:rPr>
          <w:b/>
        </w:rPr>
        <w:t>- projekt strojarskih instalacija</w:t>
      </w:r>
    </w:p>
    <w:p w:rsidR="00A17B52" w:rsidRDefault="00A17B52" w:rsidP="00A17B52">
      <w:pPr>
        <w:numPr>
          <w:ilvl w:val="0"/>
          <w:numId w:val="32"/>
        </w:numPr>
        <w:rPr>
          <w:b/>
        </w:rPr>
      </w:pPr>
      <w:r w:rsidRPr="00874F69">
        <w:rPr>
          <w:b/>
        </w:rPr>
        <w:t>- projekt vodovoda i odvodnje</w:t>
      </w:r>
    </w:p>
    <w:p w:rsidR="00A17B52" w:rsidRDefault="00A17B52" w:rsidP="00A17B52">
      <w:pPr>
        <w:numPr>
          <w:ilvl w:val="0"/>
          <w:numId w:val="32"/>
        </w:numPr>
        <w:rPr>
          <w:b/>
        </w:rPr>
      </w:pPr>
      <w:r>
        <w:rPr>
          <w:b/>
        </w:rPr>
        <w:t>ishođenje posebnih uvjeta i građevinske dozvole (uz projekat konstruktivne sanacije ili mišljenje statičara)</w:t>
      </w:r>
    </w:p>
    <w:p w:rsidR="00A17B52" w:rsidRPr="00874F69" w:rsidRDefault="00A17B52" w:rsidP="00A17B52">
      <w:pPr>
        <w:numPr>
          <w:ilvl w:val="0"/>
          <w:numId w:val="32"/>
        </w:numPr>
        <w:rPr>
          <w:b/>
        </w:rPr>
      </w:pPr>
      <w:r>
        <w:rPr>
          <w:b/>
        </w:rPr>
        <w:t>izrada troškovnika</w:t>
      </w:r>
    </w:p>
    <w:p w:rsidR="00B85A79" w:rsidRDefault="00B85A79" w:rsidP="0059719C">
      <w:pPr>
        <w:rPr>
          <w:color w:val="000000"/>
        </w:rPr>
      </w:pPr>
    </w:p>
    <w:p w:rsidR="00A17B52" w:rsidRDefault="00A17B52" w:rsidP="0059719C">
      <w:pPr>
        <w:rPr>
          <w:i/>
        </w:rPr>
      </w:pPr>
    </w:p>
    <w:p w:rsidR="00C903F0" w:rsidRPr="008D0E30" w:rsidRDefault="001234A9" w:rsidP="00C903F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03F0" w:rsidRPr="00DB7558">
        <w:rPr>
          <w:b/>
          <w:sz w:val="28"/>
          <w:szCs w:val="28"/>
        </w:rPr>
        <w:t xml:space="preserve">   IV</w:t>
      </w:r>
      <w:r w:rsidR="00DB7558" w:rsidRPr="00DB7558">
        <w:rPr>
          <w:b/>
          <w:sz w:val="28"/>
          <w:szCs w:val="28"/>
        </w:rPr>
        <w:t>.</w:t>
      </w:r>
      <w:r w:rsidR="00C903F0" w:rsidRPr="00DB7558">
        <w:rPr>
          <w:b/>
          <w:sz w:val="28"/>
          <w:szCs w:val="28"/>
        </w:rPr>
        <w:t xml:space="preserve">  </w:t>
      </w:r>
      <w:r w:rsidR="000509DD">
        <w:rPr>
          <w:sz w:val="28"/>
          <w:szCs w:val="28"/>
        </w:rPr>
        <w:t xml:space="preserve">             </w:t>
      </w:r>
      <w:r w:rsidR="00C903F0" w:rsidRPr="00EE3543">
        <w:rPr>
          <w:b/>
          <w:sz w:val="28"/>
          <w:szCs w:val="28"/>
        </w:rPr>
        <w:t>Način dokazivanja sposobnosti ponuditelja</w:t>
      </w:r>
    </w:p>
    <w:p w:rsidR="00C903F0" w:rsidRDefault="00C903F0" w:rsidP="00C903F0"/>
    <w:p w:rsidR="00DC7D6B" w:rsidRDefault="00DC7D6B" w:rsidP="00C903F0"/>
    <w:p w:rsidR="001234A9" w:rsidRDefault="00DC7D6B" w:rsidP="00C903F0">
      <w:r>
        <w:t xml:space="preserve"> </w:t>
      </w:r>
      <w:r w:rsidR="001234A9">
        <w:t xml:space="preserve"> </w:t>
      </w:r>
      <w:r>
        <w:t xml:space="preserve"> </w:t>
      </w:r>
      <w:r w:rsidR="001234A9">
        <w:t xml:space="preserve">  </w:t>
      </w:r>
      <w:r>
        <w:t xml:space="preserve"> </w:t>
      </w:r>
      <w:r w:rsidR="00C903F0">
        <w:t>Ponuditelji moraju dokazati svoju sposobnost sukl</w:t>
      </w:r>
      <w:r w:rsidR="001A76C3">
        <w:t>a</w:t>
      </w:r>
      <w:r w:rsidR="00C903F0">
        <w:t xml:space="preserve">dno odredbama članka 36. i 37. </w:t>
      </w:r>
      <w:r w:rsidR="001234A9">
        <w:t xml:space="preserve">  </w:t>
      </w:r>
    </w:p>
    <w:p w:rsidR="00C903F0" w:rsidRDefault="001234A9" w:rsidP="00C903F0">
      <w:r>
        <w:t xml:space="preserve">      </w:t>
      </w:r>
      <w:r w:rsidR="00C903F0">
        <w:t>Zakona o javnoj nabavi, i to:</w:t>
      </w:r>
    </w:p>
    <w:p w:rsidR="00C903F0" w:rsidRDefault="00C903F0" w:rsidP="00C903F0"/>
    <w:p w:rsidR="00C903F0" w:rsidRDefault="00C903F0" w:rsidP="0040328C">
      <w:pPr>
        <w:numPr>
          <w:ilvl w:val="0"/>
          <w:numId w:val="3"/>
        </w:numPr>
      </w:pPr>
      <w:r>
        <w:t>Pravna sposobnost – izvod iz sudskog registra (za pravne</w:t>
      </w:r>
      <w:r w:rsidR="0040328C">
        <w:t xml:space="preserve"> osobe)</w:t>
      </w:r>
      <w:r>
        <w:t xml:space="preserve"> </w:t>
      </w:r>
    </w:p>
    <w:p w:rsidR="0040328C" w:rsidRDefault="0040328C" w:rsidP="0040328C">
      <w:pPr>
        <w:ind w:left="1080"/>
      </w:pPr>
      <w:r>
        <w:t xml:space="preserve">                         - izvod iz obrtnog registra (za fizičke osobe)</w:t>
      </w:r>
    </w:p>
    <w:p w:rsidR="0040328C" w:rsidRDefault="0040328C" w:rsidP="0040328C">
      <w:pPr>
        <w:ind w:left="1080"/>
      </w:pPr>
    </w:p>
    <w:p w:rsidR="00547C67" w:rsidRDefault="0040328C" w:rsidP="0040328C">
      <w:pPr>
        <w:numPr>
          <w:ilvl w:val="0"/>
          <w:numId w:val="3"/>
        </w:numPr>
      </w:pPr>
      <w:r>
        <w:t>Financijska i gospodarska sposobnost</w:t>
      </w:r>
      <w:r w:rsidR="00C305CD">
        <w:t xml:space="preserve">: </w:t>
      </w:r>
    </w:p>
    <w:p w:rsidR="00547C67" w:rsidRDefault="00547C67" w:rsidP="00547C67">
      <w:pPr>
        <w:numPr>
          <w:ilvl w:val="1"/>
          <w:numId w:val="3"/>
        </w:numPr>
      </w:pPr>
      <w:r>
        <w:t>izvješće o bonitetu ponuditelja (</w:t>
      </w:r>
      <w:r w:rsidR="0040328C">
        <w:t>BON 1 i BON</w:t>
      </w:r>
      <w:r>
        <w:t xml:space="preserve"> 2)</w:t>
      </w:r>
    </w:p>
    <w:p w:rsidR="006B559D" w:rsidRDefault="00547C67" w:rsidP="006B559D">
      <w:pPr>
        <w:ind w:left="1080"/>
      </w:pPr>
      <w:r>
        <w:t xml:space="preserve"> </w:t>
      </w:r>
    </w:p>
    <w:p w:rsidR="00F42706" w:rsidRDefault="006B559D" w:rsidP="006B559D">
      <w:pPr>
        <w:numPr>
          <w:ilvl w:val="0"/>
          <w:numId w:val="3"/>
        </w:numPr>
      </w:pPr>
      <w:r>
        <w:t>Izjava</w:t>
      </w:r>
      <w:r w:rsidR="00547C67">
        <w:t xml:space="preserve"> o nekažnjavanju ovjerena od nadležnog tijela, u kojem slučaju odgovorna osoba ponuditelja daje izjavu za sebe i za pravnu osobu</w:t>
      </w:r>
    </w:p>
    <w:p w:rsidR="00AF2B9C" w:rsidRDefault="00F42706" w:rsidP="008D0E30">
      <w:pPr>
        <w:numPr>
          <w:ilvl w:val="0"/>
          <w:numId w:val="3"/>
        </w:numPr>
      </w:pPr>
      <w:r>
        <w:t>Potvrd</w:t>
      </w:r>
      <w:r w:rsidR="00A0467E">
        <w:t xml:space="preserve">a </w:t>
      </w:r>
      <w:r>
        <w:t xml:space="preserve">Porezne uprave o stanju poreznog duga odnosno ispunjenim obvezama </w:t>
      </w:r>
    </w:p>
    <w:p w:rsidR="00A14429" w:rsidRDefault="00A14429" w:rsidP="00A14429">
      <w:pPr>
        <w:ind w:left="360"/>
      </w:pPr>
      <w:r>
        <w:t xml:space="preserve">      </w:t>
      </w:r>
      <w:r w:rsidR="00F42706">
        <w:t>plaćanja svih obvezatnih por</w:t>
      </w:r>
      <w:r w:rsidR="001A76C3">
        <w:t>e</w:t>
      </w:r>
      <w:r w:rsidR="00F42706">
        <w:t xml:space="preserve">za i doprinosa za mirovinsko i zdravstveno osiguranje, te </w:t>
      </w:r>
      <w:r>
        <w:t xml:space="preserve">   </w:t>
      </w:r>
    </w:p>
    <w:p w:rsidR="008D0E30" w:rsidRDefault="00A14429" w:rsidP="00A14429">
      <w:pPr>
        <w:ind w:left="360"/>
      </w:pPr>
      <w:r>
        <w:t xml:space="preserve">      </w:t>
      </w:r>
      <w:r w:rsidR="00F42706">
        <w:t>doprinosa za zapošljavanje.</w:t>
      </w:r>
    </w:p>
    <w:p w:rsidR="00032007" w:rsidRDefault="00D047E2" w:rsidP="00D047E2">
      <w:pPr>
        <w:numPr>
          <w:ilvl w:val="0"/>
          <w:numId w:val="3"/>
        </w:numPr>
      </w:pPr>
      <w:r>
        <w:t>Referentnu list</w:t>
      </w:r>
      <w:r w:rsidR="00052089">
        <w:t xml:space="preserve">u za dosad izvršene usluge </w:t>
      </w:r>
    </w:p>
    <w:p w:rsidR="00D047E2" w:rsidRDefault="00D047E2" w:rsidP="00D047E2">
      <w:pPr>
        <w:ind w:left="360"/>
      </w:pPr>
    </w:p>
    <w:p w:rsidR="003070B2" w:rsidRPr="003070B2" w:rsidRDefault="003070B2" w:rsidP="003070B2">
      <w:pPr>
        <w:ind w:left="360"/>
        <w:rPr>
          <w:i/>
        </w:rPr>
      </w:pPr>
      <w:r w:rsidRPr="003070B2">
        <w:rPr>
          <w:i/>
        </w:rPr>
        <w:t>Dokazi se prilažu u izvorniku ili ovjerenoj preslici s tim da stariji od 30 dana od oglašavanja poziva za nadmetanje ne smiju biti dokazi o urednom izvršenju dospjelih poreznih obveza i doprinosa, a stariji od 6 mjeseci ne smiju biti ostali dokazi</w:t>
      </w:r>
    </w:p>
    <w:p w:rsidR="003070B2" w:rsidRDefault="003070B2" w:rsidP="003070B2">
      <w:pPr>
        <w:rPr>
          <w:i/>
        </w:rPr>
      </w:pPr>
    </w:p>
    <w:p w:rsidR="00ED7642" w:rsidRPr="003070B2" w:rsidRDefault="00ED7642" w:rsidP="00C305CD">
      <w:pPr>
        <w:rPr>
          <w:i/>
        </w:rPr>
      </w:pPr>
    </w:p>
    <w:p w:rsidR="008D0E30" w:rsidRPr="008D0E30" w:rsidRDefault="00DC7D6B" w:rsidP="00C903F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509DD" w:rsidRPr="00DB7558">
        <w:rPr>
          <w:b/>
          <w:sz w:val="28"/>
          <w:szCs w:val="28"/>
        </w:rPr>
        <w:t>V</w:t>
      </w:r>
      <w:r w:rsidR="000509DD" w:rsidRPr="00EE3543">
        <w:rPr>
          <w:b/>
          <w:sz w:val="28"/>
          <w:szCs w:val="28"/>
        </w:rPr>
        <w:t>.</w:t>
      </w:r>
      <w:r w:rsidR="008D0E30" w:rsidRPr="00EE3543">
        <w:rPr>
          <w:b/>
          <w:sz w:val="28"/>
          <w:szCs w:val="28"/>
        </w:rPr>
        <w:t xml:space="preserve"> </w:t>
      </w:r>
      <w:r w:rsidR="001234A9">
        <w:rPr>
          <w:b/>
          <w:sz w:val="28"/>
          <w:szCs w:val="28"/>
        </w:rPr>
        <w:t xml:space="preserve"> </w:t>
      </w:r>
      <w:r w:rsidR="000509DD" w:rsidRPr="00EE3543">
        <w:rPr>
          <w:b/>
          <w:sz w:val="28"/>
          <w:szCs w:val="28"/>
        </w:rPr>
        <w:t xml:space="preserve">        </w:t>
      </w:r>
      <w:r w:rsidR="008D0E30" w:rsidRPr="00EE3543">
        <w:rPr>
          <w:b/>
          <w:sz w:val="28"/>
          <w:szCs w:val="28"/>
        </w:rPr>
        <w:t>Rok, način i uvjeti plaćanja</w:t>
      </w:r>
    </w:p>
    <w:p w:rsidR="00E92FC9" w:rsidRDefault="00E92FC9" w:rsidP="00C903F0"/>
    <w:p w:rsidR="001234A9" w:rsidRDefault="008D0E30" w:rsidP="00C903F0">
      <w:r>
        <w:t xml:space="preserve"> </w:t>
      </w:r>
    </w:p>
    <w:p w:rsidR="008D0E30" w:rsidRDefault="001234A9" w:rsidP="00C903F0">
      <w:r>
        <w:t xml:space="preserve">   </w:t>
      </w:r>
      <w:r w:rsidR="008D0E30">
        <w:t>Naručitelj će plaćanje ob</w:t>
      </w:r>
      <w:r w:rsidR="00FA61CE">
        <w:t>a</w:t>
      </w:r>
      <w:r w:rsidR="008D0E30">
        <w:t>vljati temeljem računa ovjeren</w:t>
      </w:r>
      <w:r w:rsidR="002D623D">
        <w:t xml:space="preserve">og </w:t>
      </w:r>
      <w:r w:rsidR="008D0E30">
        <w:t xml:space="preserve"> po ovlaštenoj osobi Naručitelja.</w:t>
      </w:r>
    </w:p>
    <w:p w:rsidR="003800BE" w:rsidRDefault="00D55B5D" w:rsidP="000773BD">
      <w:r>
        <w:t xml:space="preserve"> </w:t>
      </w:r>
      <w:r w:rsidR="001234A9">
        <w:t xml:space="preserve">  </w:t>
      </w:r>
      <w:r w:rsidR="00225BCF">
        <w:t xml:space="preserve">Plaćanje se vrši bezgotovinsko u roku osam </w:t>
      </w:r>
      <w:r w:rsidR="002F40EC">
        <w:t xml:space="preserve">(30 </w:t>
      </w:r>
      <w:r w:rsidR="00A0467E">
        <w:t>)</w:t>
      </w:r>
      <w:r w:rsidR="002F40EC">
        <w:t xml:space="preserve"> trideset </w:t>
      </w:r>
      <w:r w:rsidR="00A0467E">
        <w:t xml:space="preserve"> </w:t>
      </w:r>
      <w:r w:rsidR="002E6CB2">
        <w:t>dana po isporuci usluge</w:t>
      </w:r>
      <w:r w:rsidR="00D047E2">
        <w:t>.</w:t>
      </w:r>
      <w:r w:rsidR="0010025B">
        <w:t xml:space="preserve"> Ne prihvaća se </w:t>
      </w:r>
      <w:r w:rsidR="001234A9">
        <w:t xml:space="preserve"> </w:t>
      </w:r>
      <w:r w:rsidR="0010025B">
        <w:t xml:space="preserve">plaćanje predujma. </w:t>
      </w:r>
    </w:p>
    <w:p w:rsidR="001C669A" w:rsidRDefault="001C669A" w:rsidP="00C842F1"/>
    <w:p w:rsidR="000509DD" w:rsidRPr="00EE3543" w:rsidRDefault="00F44E98" w:rsidP="00F44E98">
      <w:pPr>
        <w:ind w:left="75"/>
        <w:rPr>
          <w:b/>
          <w:sz w:val="28"/>
          <w:szCs w:val="28"/>
        </w:rPr>
      </w:pPr>
      <w:r>
        <w:rPr>
          <w:b/>
          <w:sz w:val="28"/>
          <w:szCs w:val="28"/>
        </w:rPr>
        <w:t>VI.</w:t>
      </w:r>
      <w:r w:rsidR="001234A9">
        <w:rPr>
          <w:b/>
          <w:sz w:val="28"/>
          <w:szCs w:val="28"/>
        </w:rPr>
        <w:t xml:space="preserve">   </w:t>
      </w:r>
      <w:r w:rsidR="003800BE" w:rsidRPr="00EE3543">
        <w:rPr>
          <w:b/>
          <w:sz w:val="28"/>
          <w:szCs w:val="28"/>
        </w:rPr>
        <w:t xml:space="preserve">    Rok valjanosti ponude</w:t>
      </w:r>
    </w:p>
    <w:p w:rsidR="003800BE" w:rsidRPr="00EE3543" w:rsidRDefault="003800BE" w:rsidP="003800BE">
      <w:pPr>
        <w:rPr>
          <w:b/>
        </w:rPr>
      </w:pPr>
    </w:p>
    <w:p w:rsidR="001234A9" w:rsidRDefault="001234A9" w:rsidP="003800BE">
      <w:r>
        <w:t xml:space="preserve"> </w:t>
      </w:r>
      <w:r w:rsidR="00D55B5D">
        <w:t xml:space="preserve"> </w:t>
      </w:r>
      <w:r w:rsidR="003800BE">
        <w:t xml:space="preserve">Rok valjanosti ponude, sukladno članku 44. </w:t>
      </w:r>
      <w:r w:rsidR="001C669A">
        <w:t>s</w:t>
      </w:r>
      <w:r w:rsidR="003800BE">
        <w:t xml:space="preserve">tavak 1. Zakona o javnoj nabavi je 60 dana od </w:t>
      </w:r>
      <w:r>
        <w:t xml:space="preserve"> </w:t>
      </w:r>
    </w:p>
    <w:p w:rsidR="003800BE" w:rsidRDefault="001234A9" w:rsidP="003800BE">
      <w:r>
        <w:t xml:space="preserve"> </w:t>
      </w:r>
      <w:r w:rsidR="00D55B5D">
        <w:t xml:space="preserve"> </w:t>
      </w:r>
      <w:r w:rsidR="003800BE">
        <w:t>dana otvaranja ponude.</w:t>
      </w:r>
    </w:p>
    <w:p w:rsidR="00A17B52" w:rsidRPr="003800BE" w:rsidRDefault="00A17B52" w:rsidP="003800BE">
      <w:pPr>
        <w:rPr>
          <w:sz w:val="28"/>
          <w:szCs w:val="28"/>
        </w:rPr>
      </w:pPr>
    </w:p>
    <w:p w:rsidR="000509DD" w:rsidRPr="003800BE" w:rsidRDefault="001234A9" w:rsidP="003800BE">
      <w:pPr>
        <w:rPr>
          <w:sz w:val="28"/>
          <w:szCs w:val="28"/>
        </w:rPr>
      </w:pPr>
      <w:r>
        <w:rPr>
          <w:b/>
          <w:sz w:val="28"/>
          <w:szCs w:val="28"/>
        </w:rPr>
        <w:t>V</w:t>
      </w:r>
      <w:r w:rsidR="00F44E98">
        <w:rPr>
          <w:b/>
          <w:sz w:val="28"/>
          <w:szCs w:val="28"/>
        </w:rPr>
        <w:t>II</w:t>
      </w:r>
      <w:r w:rsidR="003800BE" w:rsidRPr="00471433">
        <w:rPr>
          <w:b/>
          <w:sz w:val="28"/>
          <w:szCs w:val="28"/>
        </w:rPr>
        <w:t>.</w:t>
      </w:r>
      <w:r w:rsidR="003800BE" w:rsidRPr="003800BE">
        <w:rPr>
          <w:sz w:val="28"/>
          <w:szCs w:val="28"/>
        </w:rPr>
        <w:t xml:space="preserve">        </w:t>
      </w:r>
      <w:r w:rsidR="000509DD" w:rsidRPr="00EE3543">
        <w:rPr>
          <w:b/>
          <w:sz w:val="28"/>
          <w:szCs w:val="28"/>
        </w:rPr>
        <w:t>Kriterij odabira najpovoljnije ponude</w:t>
      </w:r>
    </w:p>
    <w:p w:rsidR="000509DD" w:rsidRPr="003800BE" w:rsidRDefault="000509DD" w:rsidP="000509DD">
      <w:pPr>
        <w:rPr>
          <w:sz w:val="28"/>
          <w:szCs w:val="28"/>
        </w:rPr>
      </w:pPr>
    </w:p>
    <w:p w:rsidR="001A76C3" w:rsidRDefault="00D55B5D" w:rsidP="000509DD">
      <w:r>
        <w:t xml:space="preserve"> </w:t>
      </w:r>
      <w:r w:rsidR="000509DD">
        <w:t>Odabir najpovoljnijeg ponuditelja ob</w:t>
      </w:r>
      <w:r w:rsidR="003800BE">
        <w:t>a</w:t>
      </w:r>
      <w:r w:rsidR="000509DD">
        <w:t>vlja se u skladu s člankom 46. stavaka 2</w:t>
      </w:r>
      <w:r w:rsidR="001C669A">
        <w:t>.</w:t>
      </w:r>
      <w:r w:rsidR="000509DD">
        <w:t xml:space="preserve"> točka </w:t>
      </w:r>
    </w:p>
    <w:p w:rsidR="000509DD" w:rsidRDefault="00D55B5D" w:rsidP="000509DD">
      <w:r>
        <w:t xml:space="preserve"> </w:t>
      </w:r>
      <w:r w:rsidR="000509DD">
        <w:t>1. Zakona o javnoj nabavi – najniža cijena</w:t>
      </w:r>
      <w:r w:rsidR="003800BE">
        <w:t>.</w:t>
      </w:r>
    </w:p>
    <w:p w:rsidR="00ED7642" w:rsidRDefault="00ED7642" w:rsidP="002530EC">
      <w:pPr>
        <w:rPr>
          <w:sz w:val="28"/>
          <w:szCs w:val="28"/>
        </w:rPr>
      </w:pPr>
    </w:p>
    <w:p w:rsidR="00AD2BCE" w:rsidRDefault="00AD2BCE" w:rsidP="002530EC">
      <w:pPr>
        <w:rPr>
          <w:sz w:val="28"/>
          <w:szCs w:val="28"/>
        </w:rPr>
      </w:pPr>
    </w:p>
    <w:p w:rsidR="004843AB" w:rsidRPr="00EE3543" w:rsidRDefault="00F44E98" w:rsidP="00471433">
      <w:pPr>
        <w:rPr>
          <w:b/>
          <w:sz w:val="28"/>
          <w:szCs w:val="28"/>
        </w:rPr>
      </w:pPr>
      <w:r>
        <w:rPr>
          <w:b/>
          <w:sz w:val="28"/>
          <w:szCs w:val="28"/>
        </w:rPr>
        <w:t>VIII</w:t>
      </w:r>
      <w:r w:rsidR="00471433">
        <w:rPr>
          <w:b/>
          <w:sz w:val="28"/>
          <w:szCs w:val="28"/>
        </w:rPr>
        <w:t xml:space="preserve">.           </w:t>
      </w:r>
      <w:r w:rsidR="00FA61CE">
        <w:rPr>
          <w:b/>
          <w:sz w:val="28"/>
          <w:szCs w:val="28"/>
        </w:rPr>
        <w:t>D</w:t>
      </w:r>
      <w:r w:rsidR="004843AB" w:rsidRPr="00EE3543">
        <w:rPr>
          <w:b/>
          <w:sz w:val="28"/>
          <w:szCs w:val="28"/>
        </w:rPr>
        <w:t>atum, vri</w:t>
      </w:r>
      <w:r w:rsidR="00471433">
        <w:rPr>
          <w:b/>
          <w:sz w:val="28"/>
          <w:szCs w:val="28"/>
        </w:rPr>
        <w:t xml:space="preserve">jeme i mjesto podnošenja i </w:t>
      </w:r>
      <w:r w:rsidR="004843AB" w:rsidRPr="00EE3543">
        <w:rPr>
          <w:b/>
          <w:sz w:val="28"/>
          <w:szCs w:val="28"/>
        </w:rPr>
        <w:t>otvaranja ponuda</w:t>
      </w:r>
    </w:p>
    <w:p w:rsidR="004843AB" w:rsidRDefault="004843AB" w:rsidP="004843AB">
      <w:pPr>
        <w:ind w:left="360"/>
      </w:pPr>
    </w:p>
    <w:p w:rsidR="00471433" w:rsidRDefault="004843AB" w:rsidP="004843AB">
      <w:r>
        <w:t xml:space="preserve">Ponuda zajedno s traženom dokumentacijom podnosi </w:t>
      </w:r>
      <w:r w:rsidR="00A0467E">
        <w:t xml:space="preserve">se </w:t>
      </w:r>
      <w:r>
        <w:t xml:space="preserve">u </w:t>
      </w:r>
      <w:r w:rsidR="001C669A">
        <w:t>zatvorenoj</w:t>
      </w:r>
      <w:r>
        <w:t xml:space="preserve"> omotnici na adresu naručitelja:</w:t>
      </w:r>
    </w:p>
    <w:p w:rsidR="004843AB" w:rsidRPr="00471433" w:rsidRDefault="004843AB" w:rsidP="004843AB">
      <w:r w:rsidRPr="004843AB">
        <w:rPr>
          <w:b/>
        </w:rPr>
        <w:t xml:space="preserve">Muzej </w:t>
      </w:r>
      <w:r w:rsidR="00EA54F6">
        <w:rPr>
          <w:b/>
        </w:rPr>
        <w:t>grada Iloka</w:t>
      </w:r>
      <w:r w:rsidRPr="004843AB">
        <w:rPr>
          <w:b/>
        </w:rPr>
        <w:t>, 3</w:t>
      </w:r>
      <w:r w:rsidR="00EA54F6">
        <w:rPr>
          <w:b/>
        </w:rPr>
        <w:t>2236</w:t>
      </w:r>
      <w:r w:rsidRPr="004843AB">
        <w:rPr>
          <w:b/>
        </w:rPr>
        <w:t xml:space="preserve"> </w:t>
      </w:r>
      <w:r w:rsidR="00EA54F6">
        <w:rPr>
          <w:b/>
        </w:rPr>
        <w:t>Ilok</w:t>
      </w:r>
      <w:r w:rsidRPr="004843AB">
        <w:rPr>
          <w:b/>
        </w:rPr>
        <w:t xml:space="preserve">, </w:t>
      </w:r>
      <w:r w:rsidR="00EA54F6">
        <w:rPr>
          <w:b/>
        </w:rPr>
        <w:t>Šetalište o. Mladena Barbarića 5</w:t>
      </w:r>
      <w:r w:rsidRPr="004843AB">
        <w:rPr>
          <w:b/>
        </w:rPr>
        <w:t>, s naznakom «</w:t>
      </w:r>
      <w:r w:rsidR="000773BD">
        <w:rPr>
          <w:b/>
        </w:rPr>
        <w:t xml:space="preserve"> </w:t>
      </w:r>
      <w:r w:rsidRPr="004843AB">
        <w:rPr>
          <w:b/>
        </w:rPr>
        <w:t xml:space="preserve">ne   </w:t>
      </w:r>
    </w:p>
    <w:p w:rsidR="00E45270" w:rsidRDefault="00471433" w:rsidP="004843AB">
      <w:pPr>
        <w:rPr>
          <w:b/>
        </w:rPr>
      </w:pPr>
      <w:r>
        <w:rPr>
          <w:b/>
        </w:rPr>
        <w:t>o</w:t>
      </w:r>
      <w:r w:rsidR="004843AB" w:rsidRPr="004843AB">
        <w:rPr>
          <w:b/>
        </w:rPr>
        <w:t xml:space="preserve">tvaraj – ponuda </w:t>
      </w:r>
      <w:r w:rsidR="000773BD">
        <w:rPr>
          <w:b/>
        </w:rPr>
        <w:t xml:space="preserve">za izradu </w:t>
      </w:r>
      <w:r w:rsidR="00EA54F6">
        <w:rPr>
          <w:b/>
        </w:rPr>
        <w:t>glavnog projekta</w:t>
      </w:r>
      <w:r w:rsidR="000773BD">
        <w:rPr>
          <w:b/>
        </w:rPr>
        <w:t xml:space="preserve"> – </w:t>
      </w:r>
      <w:r w:rsidR="00EA54F6">
        <w:rPr>
          <w:b/>
        </w:rPr>
        <w:t>Dvorac Odescalchi</w:t>
      </w:r>
      <w:r w:rsidR="000773BD">
        <w:rPr>
          <w:b/>
        </w:rPr>
        <w:t xml:space="preserve"> </w:t>
      </w:r>
      <w:r w:rsidR="004843AB" w:rsidRPr="004843AB">
        <w:rPr>
          <w:b/>
        </w:rPr>
        <w:t>».</w:t>
      </w:r>
      <w:r w:rsidR="002B2609">
        <w:rPr>
          <w:b/>
        </w:rPr>
        <w:t xml:space="preserve"> </w:t>
      </w:r>
    </w:p>
    <w:p w:rsidR="00A17B52" w:rsidRDefault="004843AB" w:rsidP="004843AB">
      <w:r w:rsidRPr="004843AB">
        <w:t>Rok za dostavu ponude je</w:t>
      </w:r>
      <w:r w:rsidR="00A17B52">
        <w:rPr>
          <w:b/>
        </w:rPr>
        <w:t xml:space="preserve"> 20. listopada</w:t>
      </w:r>
      <w:r w:rsidR="006E78A5">
        <w:rPr>
          <w:b/>
        </w:rPr>
        <w:t xml:space="preserve"> </w:t>
      </w:r>
      <w:r w:rsidR="000773BD" w:rsidRPr="000773BD">
        <w:rPr>
          <w:b/>
        </w:rPr>
        <w:t>2016</w:t>
      </w:r>
      <w:r w:rsidR="000773BD">
        <w:t xml:space="preserve">. </w:t>
      </w:r>
      <w:r w:rsidR="00B85A79">
        <w:t>do</w:t>
      </w:r>
      <w:r w:rsidRPr="00AD2BCE">
        <w:rPr>
          <w:b/>
        </w:rPr>
        <w:t xml:space="preserve"> 1</w:t>
      </w:r>
      <w:r w:rsidR="00471433" w:rsidRPr="00AD2BCE">
        <w:rPr>
          <w:b/>
        </w:rPr>
        <w:t>5</w:t>
      </w:r>
      <w:r w:rsidRPr="00AD2BCE">
        <w:rPr>
          <w:b/>
        </w:rPr>
        <w:t>,00 sati</w:t>
      </w:r>
      <w:r w:rsidRPr="004843AB">
        <w:t>.</w:t>
      </w:r>
      <w:r w:rsidR="001A76C3">
        <w:t xml:space="preserve"> </w:t>
      </w:r>
    </w:p>
    <w:p w:rsidR="004843AB" w:rsidRDefault="007349C5" w:rsidP="004843AB">
      <w:r>
        <w:t>Ponude pristigle nakon</w:t>
      </w:r>
      <w:r w:rsidR="00A0467E">
        <w:t xml:space="preserve"> t</w:t>
      </w:r>
      <w:r>
        <w:t>oga</w:t>
      </w:r>
      <w:r w:rsidR="004843AB">
        <w:t xml:space="preserve"> roka smatrat će se nevažećim</w:t>
      </w:r>
      <w:r w:rsidR="00D55B5D">
        <w:t xml:space="preserve"> </w:t>
      </w:r>
      <w:r w:rsidR="00AE0158">
        <w:t>i bit će vraćene ponuditelju u neotvorenim omotnicama.</w:t>
      </w:r>
    </w:p>
    <w:p w:rsidR="004843AB" w:rsidRDefault="004843AB" w:rsidP="004843AB">
      <w:r>
        <w:t>Ponud</w:t>
      </w:r>
      <w:r w:rsidR="00C22E0E">
        <w:t>e</w:t>
      </w:r>
      <w:r>
        <w:t xml:space="preserve"> se neće javno otvarati.</w:t>
      </w:r>
    </w:p>
    <w:p w:rsidR="004843AB" w:rsidRDefault="004843AB" w:rsidP="004843AB"/>
    <w:p w:rsidR="00AD2BCE" w:rsidRDefault="00AD2BCE" w:rsidP="004843AB"/>
    <w:p w:rsidR="004843AB" w:rsidRPr="00EE3543" w:rsidRDefault="00F44E98" w:rsidP="00F44E98">
      <w:pPr>
        <w:ind w:left="75"/>
        <w:rPr>
          <w:b/>
          <w:sz w:val="28"/>
          <w:szCs w:val="28"/>
        </w:rPr>
      </w:pPr>
      <w:r>
        <w:rPr>
          <w:b/>
          <w:sz w:val="28"/>
          <w:szCs w:val="28"/>
        </w:rPr>
        <w:t>IX.</w:t>
      </w:r>
      <w:r w:rsidR="009036F2">
        <w:rPr>
          <w:b/>
          <w:sz w:val="28"/>
          <w:szCs w:val="28"/>
        </w:rPr>
        <w:t xml:space="preserve"> </w:t>
      </w:r>
      <w:r w:rsidR="001234A9">
        <w:rPr>
          <w:b/>
          <w:sz w:val="28"/>
          <w:szCs w:val="28"/>
        </w:rPr>
        <w:t xml:space="preserve">     </w:t>
      </w:r>
      <w:r w:rsidR="004843AB" w:rsidRPr="00EE3543">
        <w:rPr>
          <w:b/>
          <w:sz w:val="28"/>
          <w:szCs w:val="28"/>
        </w:rPr>
        <w:t>Ime osobe Naručitelja za vez</w:t>
      </w:r>
      <w:r w:rsidR="00C22E0E" w:rsidRPr="00EE3543">
        <w:rPr>
          <w:b/>
          <w:sz w:val="28"/>
          <w:szCs w:val="28"/>
        </w:rPr>
        <w:t>u</w:t>
      </w:r>
    </w:p>
    <w:p w:rsidR="004843AB" w:rsidRPr="00C22E0E" w:rsidRDefault="004843AB" w:rsidP="004843AB">
      <w:pPr>
        <w:rPr>
          <w:sz w:val="28"/>
          <w:szCs w:val="28"/>
        </w:rPr>
      </w:pPr>
    </w:p>
    <w:p w:rsidR="004843AB" w:rsidRPr="004843AB" w:rsidRDefault="00EA54F6" w:rsidP="00EA54F6">
      <w:r>
        <w:t>Maja Novaković</w:t>
      </w:r>
      <w:r w:rsidR="002B2609">
        <w:t>, ravnateljica</w:t>
      </w:r>
      <w:r w:rsidR="004843AB">
        <w:t xml:space="preserve">, </w:t>
      </w:r>
      <w:r w:rsidRPr="004843AB">
        <w:rPr>
          <w:b/>
        </w:rPr>
        <w:t xml:space="preserve">Muzej </w:t>
      </w:r>
      <w:r>
        <w:rPr>
          <w:b/>
        </w:rPr>
        <w:t>grada Iloka</w:t>
      </w:r>
      <w:r w:rsidRPr="004843AB">
        <w:rPr>
          <w:b/>
        </w:rPr>
        <w:t>, 3</w:t>
      </w:r>
      <w:r>
        <w:rPr>
          <w:b/>
        </w:rPr>
        <w:t>2236</w:t>
      </w:r>
      <w:r w:rsidRPr="004843AB">
        <w:rPr>
          <w:b/>
        </w:rPr>
        <w:t xml:space="preserve"> </w:t>
      </w:r>
      <w:r>
        <w:rPr>
          <w:b/>
        </w:rPr>
        <w:t>Ilok</w:t>
      </w:r>
      <w:r w:rsidRPr="004843AB">
        <w:rPr>
          <w:b/>
        </w:rPr>
        <w:t xml:space="preserve">, </w:t>
      </w:r>
      <w:r>
        <w:rPr>
          <w:b/>
        </w:rPr>
        <w:t>Šetalište o. Mladena Barbarića 5</w:t>
      </w:r>
      <w:r w:rsidRPr="004843AB">
        <w:rPr>
          <w:b/>
        </w:rPr>
        <w:t xml:space="preserve">, </w:t>
      </w:r>
      <w:r w:rsidR="004843AB">
        <w:t xml:space="preserve"> tel</w:t>
      </w:r>
      <w:r w:rsidR="00AE0158">
        <w:t>/fax</w:t>
      </w:r>
      <w:r w:rsidR="00C22E0E">
        <w:t xml:space="preserve">.: </w:t>
      </w:r>
      <w:r w:rsidR="00AE0158">
        <w:t>03</w:t>
      </w:r>
      <w:r>
        <w:t>2</w:t>
      </w:r>
      <w:r w:rsidR="00AE0158">
        <w:t>-</w:t>
      </w:r>
      <w:r>
        <w:t>82</w:t>
      </w:r>
      <w:r w:rsidR="002B2609">
        <w:t>7-41</w:t>
      </w:r>
      <w:r>
        <w:t>8</w:t>
      </w:r>
      <w:r w:rsidR="00AE0158">
        <w:t>.</w:t>
      </w:r>
    </w:p>
    <w:p w:rsidR="004843AB" w:rsidRDefault="004843AB" w:rsidP="002530EC"/>
    <w:p w:rsidR="001234A9" w:rsidRPr="004843AB" w:rsidRDefault="001234A9" w:rsidP="002530EC"/>
    <w:p w:rsidR="002530EC" w:rsidRPr="00EE3543" w:rsidRDefault="001234A9" w:rsidP="001234A9">
      <w:pPr>
        <w:rPr>
          <w:b/>
          <w:sz w:val="28"/>
          <w:szCs w:val="28"/>
        </w:rPr>
      </w:pPr>
      <w:r w:rsidRPr="001234A9">
        <w:rPr>
          <w:b/>
          <w:sz w:val="28"/>
          <w:szCs w:val="28"/>
        </w:rPr>
        <w:t>X.</w:t>
      </w:r>
      <w:r w:rsidR="009036F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C22E0E" w:rsidRPr="00EE3543">
        <w:rPr>
          <w:b/>
          <w:sz w:val="28"/>
          <w:szCs w:val="28"/>
        </w:rPr>
        <w:t>Zabrana inačica i alternativnih ponuda</w:t>
      </w:r>
    </w:p>
    <w:p w:rsidR="00C22E0E" w:rsidRPr="00C22E0E" w:rsidRDefault="00C22E0E" w:rsidP="00C22E0E">
      <w:pPr>
        <w:ind w:left="360"/>
        <w:rPr>
          <w:sz w:val="28"/>
          <w:szCs w:val="28"/>
        </w:rPr>
      </w:pPr>
    </w:p>
    <w:p w:rsidR="00C22E0E" w:rsidRPr="00C22E0E" w:rsidRDefault="00C22E0E" w:rsidP="009036F2">
      <w:r w:rsidRPr="00C22E0E">
        <w:t>Inačice i alternativne ponude nisu dopuštene u ovom postupku.</w:t>
      </w:r>
    </w:p>
    <w:p w:rsidR="00C22E0E" w:rsidRDefault="009036F2" w:rsidP="009036F2">
      <w:r>
        <w:t>Pon</w:t>
      </w:r>
      <w:r w:rsidR="00C22E0E" w:rsidRPr="00C22E0E">
        <w:t xml:space="preserve">uditelji </w:t>
      </w:r>
      <w:r w:rsidR="00AE0158">
        <w:t>trebaju</w:t>
      </w:r>
      <w:r w:rsidR="00C22E0E" w:rsidRPr="00C22E0E">
        <w:t xml:space="preserve"> dostaviti samo jednu ponudu.</w:t>
      </w:r>
    </w:p>
    <w:p w:rsidR="00C22E0E" w:rsidRDefault="00C22E0E" w:rsidP="00C22E0E">
      <w:pPr>
        <w:ind w:left="360"/>
      </w:pPr>
    </w:p>
    <w:p w:rsidR="001C669A" w:rsidRDefault="001C669A" w:rsidP="00C22E0E">
      <w:pPr>
        <w:ind w:left="360"/>
      </w:pPr>
    </w:p>
    <w:p w:rsidR="0067602D" w:rsidRPr="00EE3543" w:rsidRDefault="00F44E98" w:rsidP="009036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XI</w:t>
      </w:r>
      <w:r w:rsidR="009036F2">
        <w:rPr>
          <w:b/>
          <w:sz w:val="28"/>
          <w:szCs w:val="28"/>
        </w:rPr>
        <w:t xml:space="preserve">.         </w:t>
      </w:r>
      <w:r w:rsidR="0067602D" w:rsidRPr="00EE3543">
        <w:rPr>
          <w:b/>
          <w:sz w:val="28"/>
          <w:szCs w:val="28"/>
        </w:rPr>
        <w:t>Oblik i sadržaj ponude</w:t>
      </w:r>
    </w:p>
    <w:p w:rsidR="0067602D" w:rsidRDefault="0067602D" w:rsidP="0067602D">
      <w:pPr>
        <w:ind w:left="360"/>
      </w:pPr>
    </w:p>
    <w:p w:rsidR="0067602D" w:rsidRDefault="0067602D" w:rsidP="009036F2">
      <w:r>
        <w:t>Ponuda se dostavlja na h</w:t>
      </w:r>
      <w:r w:rsidR="003A31C8">
        <w:t>r</w:t>
      </w:r>
      <w:r>
        <w:t>va</w:t>
      </w:r>
      <w:r w:rsidR="003A31C8">
        <w:t>t</w:t>
      </w:r>
      <w:r>
        <w:t>skom jeziku izražena u kunama.</w:t>
      </w:r>
    </w:p>
    <w:p w:rsidR="001C669A" w:rsidRDefault="001C669A" w:rsidP="009036F2">
      <w:r>
        <w:t>Cijena navedena u ponudi je fiksna. Iznos PDV-a iskazuje se posebno.</w:t>
      </w:r>
    </w:p>
    <w:p w:rsidR="0067602D" w:rsidRDefault="0067602D" w:rsidP="009036F2">
      <w:r>
        <w:t>Ponude se izrađuju bez nakn</w:t>
      </w:r>
      <w:r w:rsidR="007349C5">
        <w:t>a</w:t>
      </w:r>
      <w:r>
        <w:t>de,</w:t>
      </w:r>
      <w:r w:rsidR="00471433">
        <w:t xml:space="preserve"> </w:t>
      </w:r>
      <w:r>
        <w:t>što znači da ponuditelj podnosi ponudu o vlastitom trošku bez prava potraživanja naknade od naručitelja po bilo kojoj osnovi.</w:t>
      </w:r>
    </w:p>
    <w:p w:rsidR="00212635" w:rsidRDefault="00212635" w:rsidP="009036F2">
      <w:r>
        <w:t>Ponuda treba sadržavati rok, način i uvjete plaćanja, te rok valjanosti ponude.</w:t>
      </w:r>
    </w:p>
    <w:p w:rsidR="0067602D" w:rsidRDefault="0067602D" w:rsidP="009036F2">
      <w:r>
        <w:t>Ponuditelj predaje ponudu u izvorniku sa s</w:t>
      </w:r>
      <w:r w:rsidR="007349C5">
        <w:t>a</w:t>
      </w:r>
      <w:r>
        <w:t>držajem ponude i označenim rednim brojem potrebnih priloga prema redoslijedu navedenom u dokumentaciji za nadmetanje.</w:t>
      </w:r>
    </w:p>
    <w:p w:rsidR="00A17B52" w:rsidRDefault="00A17B52" w:rsidP="009036F2"/>
    <w:p w:rsidR="0067602D" w:rsidRDefault="0067602D" w:rsidP="009036F2">
      <w:r>
        <w:t>Sadržaj ponude čini:</w:t>
      </w:r>
    </w:p>
    <w:p w:rsidR="0067602D" w:rsidRDefault="0067602D" w:rsidP="0067602D">
      <w:pPr>
        <w:numPr>
          <w:ilvl w:val="0"/>
          <w:numId w:val="8"/>
        </w:numPr>
      </w:pPr>
      <w:r>
        <w:lastRenderedPageBreak/>
        <w:t>Naziv, točna adresa ponuditelja i matični broj</w:t>
      </w:r>
    </w:p>
    <w:p w:rsidR="0067602D" w:rsidRDefault="0067602D" w:rsidP="0067602D">
      <w:pPr>
        <w:numPr>
          <w:ilvl w:val="0"/>
          <w:numId w:val="8"/>
        </w:numPr>
      </w:pPr>
      <w:r>
        <w:t>Broj telefona i  GSM – veza odgovorne osobe ponuditelja za ponudu</w:t>
      </w:r>
    </w:p>
    <w:p w:rsidR="0067602D" w:rsidRDefault="0067602D" w:rsidP="0067602D">
      <w:pPr>
        <w:numPr>
          <w:ilvl w:val="0"/>
          <w:numId w:val="8"/>
        </w:numPr>
      </w:pPr>
      <w:r>
        <w:t>Izvadak iz sudskog odnosno obrtnog registra</w:t>
      </w:r>
    </w:p>
    <w:p w:rsidR="00E11E61" w:rsidRDefault="00E11E61" w:rsidP="00E11E61">
      <w:pPr>
        <w:numPr>
          <w:ilvl w:val="0"/>
          <w:numId w:val="8"/>
        </w:numPr>
      </w:pPr>
      <w:r>
        <w:t>Izvješće o bonitetu (BON 1 i BON 2)</w:t>
      </w:r>
    </w:p>
    <w:p w:rsidR="00982A98" w:rsidRDefault="0067602D" w:rsidP="003A31C8">
      <w:r>
        <w:t xml:space="preserve">    </w:t>
      </w:r>
      <w:r w:rsidR="003A31C8">
        <w:t xml:space="preserve">  7.   Izjava o nekažnjavanju</w:t>
      </w:r>
    </w:p>
    <w:p w:rsidR="003A31C8" w:rsidRDefault="003A31C8" w:rsidP="003A31C8">
      <w:pPr>
        <w:ind w:left="360"/>
      </w:pPr>
      <w:r>
        <w:t>8.   Potvrde porezne uprave</w:t>
      </w:r>
    </w:p>
    <w:p w:rsidR="00FB4393" w:rsidRDefault="00FB4393" w:rsidP="003A31C8">
      <w:pPr>
        <w:ind w:left="360"/>
      </w:pPr>
      <w:r>
        <w:t>9.   Ispunjeni ponudbeni troškovnik</w:t>
      </w:r>
    </w:p>
    <w:p w:rsidR="00927F87" w:rsidRDefault="00AE0158" w:rsidP="00AE0158">
      <w:r>
        <w:t xml:space="preserve">     10.  Referentnu listu za do</w:t>
      </w:r>
      <w:r w:rsidR="00BA3E9F">
        <w:t xml:space="preserve">sad izvršene usluge </w:t>
      </w:r>
    </w:p>
    <w:p w:rsidR="00FA61CE" w:rsidRDefault="00FA61CE" w:rsidP="003A31C8">
      <w:pPr>
        <w:ind w:left="360"/>
      </w:pPr>
    </w:p>
    <w:p w:rsidR="00C93511" w:rsidRDefault="00F44E98" w:rsidP="009036F2">
      <w:pPr>
        <w:rPr>
          <w:b/>
          <w:sz w:val="28"/>
          <w:szCs w:val="28"/>
        </w:rPr>
      </w:pPr>
      <w:r>
        <w:rPr>
          <w:b/>
          <w:sz w:val="28"/>
          <w:szCs w:val="28"/>
        </w:rPr>
        <w:t>XII</w:t>
      </w:r>
      <w:r w:rsidR="009036F2">
        <w:rPr>
          <w:b/>
          <w:sz w:val="28"/>
          <w:szCs w:val="28"/>
        </w:rPr>
        <w:t xml:space="preserve">.        </w:t>
      </w:r>
      <w:r w:rsidR="00B05B39" w:rsidRPr="00B05B39">
        <w:rPr>
          <w:b/>
          <w:sz w:val="28"/>
          <w:szCs w:val="28"/>
        </w:rPr>
        <w:t>Cijena</w:t>
      </w:r>
    </w:p>
    <w:p w:rsidR="009036F2" w:rsidRDefault="009036F2" w:rsidP="00B05B39">
      <w:pPr>
        <w:rPr>
          <w:b/>
          <w:sz w:val="28"/>
          <w:szCs w:val="28"/>
        </w:rPr>
      </w:pPr>
    </w:p>
    <w:p w:rsidR="00DC7D6B" w:rsidRDefault="00B05B39" w:rsidP="00B05B39">
      <w:r w:rsidRPr="00B05B39">
        <w:t xml:space="preserve">U ponudi molimo navesti jediničnu i ukupnu cijenu kako je to određeno u ponudbenom </w:t>
      </w:r>
    </w:p>
    <w:p w:rsidR="00B05B39" w:rsidRDefault="00B05B39" w:rsidP="00B05B39">
      <w:r w:rsidRPr="00B05B39">
        <w:t>troškovniku.</w:t>
      </w:r>
      <w:r w:rsidR="00DC7D6B">
        <w:t xml:space="preserve"> Cijene moraju biti fiksne i nepromjenljive za cijelo vrijeme važenja ugovora.</w:t>
      </w:r>
    </w:p>
    <w:p w:rsidR="00DC7D6B" w:rsidRPr="00B05B39" w:rsidRDefault="00DC7D6B" w:rsidP="00B05B39"/>
    <w:p w:rsidR="001C669A" w:rsidRDefault="00F30371" w:rsidP="009036F2">
      <w:pPr>
        <w:rPr>
          <w:b/>
          <w:sz w:val="28"/>
          <w:szCs w:val="28"/>
        </w:rPr>
      </w:pPr>
      <w:r w:rsidRPr="00DC7D6B">
        <w:rPr>
          <w:b/>
          <w:sz w:val="28"/>
          <w:szCs w:val="28"/>
        </w:rPr>
        <w:t>XI</w:t>
      </w:r>
      <w:r w:rsidR="00F44E98">
        <w:rPr>
          <w:b/>
          <w:sz w:val="28"/>
          <w:szCs w:val="28"/>
        </w:rPr>
        <w:t>II</w:t>
      </w:r>
      <w:r w:rsidRPr="00DC7D6B">
        <w:rPr>
          <w:b/>
          <w:sz w:val="28"/>
          <w:szCs w:val="28"/>
        </w:rPr>
        <w:t xml:space="preserve">. </w:t>
      </w:r>
      <w:r w:rsidR="009036F2">
        <w:rPr>
          <w:b/>
          <w:sz w:val="28"/>
          <w:szCs w:val="28"/>
        </w:rPr>
        <w:t xml:space="preserve">    </w:t>
      </w:r>
      <w:r w:rsidRPr="00DC7D6B">
        <w:rPr>
          <w:b/>
          <w:sz w:val="28"/>
          <w:szCs w:val="28"/>
        </w:rPr>
        <w:t xml:space="preserve">   </w:t>
      </w:r>
      <w:r w:rsidR="00212635" w:rsidRPr="00DC7D6B">
        <w:rPr>
          <w:b/>
          <w:sz w:val="28"/>
          <w:szCs w:val="28"/>
        </w:rPr>
        <w:t>Ostale obavijesti</w:t>
      </w:r>
    </w:p>
    <w:p w:rsidR="00C72769" w:rsidRPr="00DC7D6B" w:rsidRDefault="00C72769" w:rsidP="009036F2">
      <w:pPr>
        <w:rPr>
          <w:b/>
          <w:sz w:val="28"/>
          <w:szCs w:val="28"/>
        </w:rPr>
      </w:pPr>
    </w:p>
    <w:p w:rsidR="00AD2BCE" w:rsidRPr="00C72769" w:rsidRDefault="00C72769" w:rsidP="00AD2BCE">
      <w:r w:rsidRPr="00C72769">
        <w:t xml:space="preserve">Projektna dokumentacija dostupna je u upravi Muzeja </w:t>
      </w:r>
      <w:r w:rsidR="00EA54F6">
        <w:t>grada Iloka</w:t>
      </w:r>
      <w:r>
        <w:t xml:space="preserve"> na navedenoj adresi</w:t>
      </w:r>
      <w:r w:rsidRPr="00C72769">
        <w:t xml:space="preserve"> u radno vrijeme.</w:t>
      </w:r>
    </w:p>
    <w:p w:rsidR="00B42CF1" w:rsidRDefault="00212635" w:rsidP="009036F2">
      <w:r>
        <w:t>Pravo nadmetanja imaju ponuditelji kojima je upućen zahtjev z</w:t>
      </w:r>
      <w:r w:rsidR="00B42CF1">
        <w:t xml:space="preserve">a dostavu ponude. </w:t>
      </w:r>
    </w:p>
    <w:p w:rsidR="00A0467E" w:rsidRDefault="009036F2" w:rsidP="009036F2">
      <w:r>
        <w:t>Po</w:t>
      </w:r>
      <w:r w:rsidR="00AE0158">
        <w:t xml:space="preserve">nude će otvoriti </w:t>
      </w:r>
      <w:r w:rsidR="00EA54F6">
        <w:t>P</w:t>
      </w:r>
      <w:r w:rsidR="00AE0158">
        <w:t xml:space="preserve">ovjerenstvo naručitelja bez prisutnosti </w:t>
      </w:r>
      <w:r w:rsidR="00B42CF1">
        <w:t xml:space="preserve"> predstavnika ponuditelja.</w:t>
      </w:r>
    </w:p>
    <w:p w:rsidR="00B42CF1" w:rsidRDefault="00B42CF1" w:rsidP="009036F2">
      <w:r>
        <w:t>Nepotpune i nejasne ponude neće se uzeti u obzir kod odabira najpovoljnijeg ponuditelja.</w:t>
      </w:r>
    </w:p>
    <w:p w:rsidR="00B42CF1" w:rsidRDefault="00B42CF1" w:rsidP="009036F2">
      <w:r>
        <w:t>Naručitelj će između ponuditelja koji ispunjavaju uvjete tražene ovim upitom i koji nude uslugu u potpunosti sukladno ponudbenom troškovniku, odabrati kao najpovoljnijeg ponuditelja onog ponuditelja koji nudi najnižu cijenu.</w:t>
      </w:r>
    </w:p>
    <w:p w:rsidR="00D65AB9" w:rsidRDefault="00212635" w:rsidP="00D65AB9">
      <w:r>
        <w:t xml:space="preserve">O ishodu nadmetanja svi ponuditelji bit će obaviješteni u roku od tri </w:t>
      </w:r>
      <w:r w:rsidR="00A0467E">
        <w:t xml:space="preserve">(3) </w:t>
      </w:r>
      <w:r w:rsidR="00C26E0D">
        <w:t xml:space="preserve">dana od </w:t>
      </w:r>
    </w:p>
    <w:p w:rsidR="00212635" w:rsidRDefault="00C26E0D" w:rsidP="00D65AB9">
      <w:r>
        <w:t>donošenja odluke o nadmetanju.</w:t>
      </w:r>
    </w:p>
    <w:p w:rsidR="00D420C1" w:rsidRDefault="00D420C1" w:rsidP="00212635">
      <w:pPr>
        <w:ind w:left="360"/>
      </w:pPr>
    </w:p>
    <w:p w:rsidR="00D420C1" w:rsidRDefault="00D420C1" w:rsidP="00212635">
      <w:pPr>
        <w:ind w:left="360"/>
      </w:pPr>
    </w:p>
    <w:p w:rsidR="00471433" w:rsidRDefault="00471433" w:rsidP="00212635">
      <w:pPr>
        <w:ind w:left="360"/>
      </w:pPr>
    </w:p>
    <w:p w:rsidR="00471433" w:rsidRDefault="00471433" w:rsidP="00212635">
      <w:pPr>
        <w:ind w:left="360"/>
      </w:pPr>
    </w:p>
    <w:p w:rsidR="00471433" w:rsidRPr="000773BD" w:rsidRDefault="00B42CF1" w:rsidP="00212635">
      <w:pPr>
        <w:ind w:left="360"/>
        <w:rPr>
          <w:b/>
        </w:rPr>
      </w:pPr>
      <w:r>
        <w:t xml:space="preserve">                                                                                       </w:t>
      </w:r>
      <w:r w:rsidRPr="000773BD">
        <w:rPr>
          <w:b/>
        </w:rPr>
        <w:t>Ravnateljica:</w:t>
      </w:r>
    </w:p>
    <w:p w:rsidR="00B42CF1" w:rsidRPr="000773BD" w:rsidRDefault="00B42CF1" w:rsidP="00212635">
      <w:pPr>
        <w:ind w:left="360"/>
        <w:rPr>
          <w:b/>
        </w:rPr>
      </w:pPr>
    </w:p>
    <w:p w:rsidR="00B42CF1" w:rsidRPr="000773BD" w:rsidRDefault="00B42CF1" w:rsidP="00212635">
      <w:pPr>
        <w:ind w:left="360"/>
        <w:rPr>
          <w:b/>
        </w:rPr>
      </w:pPr>
      <w:r w:rsidRPr="000773BD">
        <w:rPr>
          <w:b/>
        </w:rPr>
        <w:t xml:space="preserve">                                                              </w:t>
      </w:r>
      <w:r w:rsidR="000773BD" w:rsidRPr="000773BD">
        <w:rPr>
          <w:b/>
        </w:rPr>
        <w:t xml:space="preserve">             </w:t>
      </w:r>
      <w:r w:rsidR="00EA54F6">
        <w:rPr>
          <w:b/>
        </w:rPr>
        <w:t>Maja Novaković</w:t>
      </w:r>
      <w:r w:rsidRPr="000773BD">
        <w:rPr>
          <w:b/>
        </w:rPr>
        <w:t>, prof.</w:t>
      </w:r>
    </w:p>
    <w:p w:rsidR="00471433" w:rsidRPr="000773BD" w:rsidRDefault="00471433" w:rsidP="00212635">
      <w:pPr>
        <w:ind w:left="360"/>
        <w:rPr>
          <w:b/>
        </w:rPr>
      </w:pPr>
    </w:p>
    <w:p w:rsidR="00471433" w:rsidRPr="000773BD" w:rsidRDefault="00471433" w:rsidP="00212635">
      <w:pPr>
        <w:ind w:left="360"/>
        <w:rPr>
          <w:b/>
        </w:rPr>
      </w:pPr>
    </w:p>
    <w:p w:rsidR="00471433" w:rsidRPr="000773BD" w:rsidRDefault="00471433" w:rsidP="00212635">
      <w:pPr>
        <w:ind w:left="360"/>
        <w:rPr>
          <w:b/>
        </w:rPr>
      </w:pPr>
    </w:p>
    <w:p w:rsidR="002D623D" w:rsidRDefault="002D623D" w:rsidP="00212635">
      <w:pPr>
        <w:ind w:left="360"/>
      </w:pPr>
    </w:p>
    <w:p w:rsidR="00D420C1" w:rsidRDefault="00D420C1" w:rsidP="00212635">
      <w:pPr>
        <w:ind w:left="360"/>
      </w:pPr>
    </w:p>
    <w:p w:rsidR="00D420C1" w:rsidRDefault="00D420C1" w:rsidP="00212635">
      <w:pPr>
        <w:ind w:left="360"/>
      </w:pPr>
    </w:p>
    <w:p w:rsidR="00D420C1" w:rsidRDefault="00D420C1" w:rsidP="00212635">
      <w:pPr>
        <w:ind w:left="360"/>
      </w:pPr>
    </w:p>
    <w:p w:rsidR="00C55147" w:rsidRDefault="00C55147" w:rsidP="00212635">
      <w:pPr>
        <w:ind w:left="360"/>
      </w:pPr>
    </w:p>
    <w:p w:rsidR="00561B89" w:rsidRDefault="00561B89" w:rsidP="00212635">
      <w:pPr>
        <w:ind w:left="360"/>
      </w:pPr>
    </w:p>
    <w:p w:rsidR="00561B89" w:rsidRDefault="00561B89" w:rsidP="00212635">
      <w:pPr>
        <w:ind w:left="360"/>
      </w:pPr>
    </w:p>
    <w:p w:rsidR="00561B89" w:rsidRDefault="00561B89" w:rsidP="00212635">
      <w:pPr>
        <w:ind w:left="360"/>
      </w:pPr>
    </w:p>
    <w:p w:rsidR="00561B89" w:rsidRDefault="00561B89" w:rsidP="00212635">
      <w:pPr>
        <w:ind w:left="360"/>
      </w:pPr>
    </w:p>
    <w:p w:rsidR="00561B89" w:rsidRDefault="00561B89" w:rsidP="00212635">
      <w:pPr>
        <w:ind w:left="360"/>
        <w:rPr>
          <w:b/>
        </w:rPr>
      </w:pPr>
    </w:p>
    <w:p w:rsidR="00561B89" w:rsidRDefault="00561B89">
      <w:pPr>
        <w:rPr>
          <w:b/>
        </w:rPr>
      </w:pPr>
      <w:r>
        <w:rPr>
          <w:b/>
        </w:rPr>
        <w:br w:type="page"/>
      </w:r>
    </w:p>
    <w:p w:rsidR="00561B89" w:rsidRDefault="00561B89" w:rsidP="00212635">
      <w:pPr>
        <w:ind w:left="360"/>
        <w:rPr>
          <w:b/>
        </w:rPr>
      </w:pPr>
      <w:bookmarkStart w:id="0" w:name="_GoBack"/>
      <w:bookmarkEnd w:id="0"/>
    </w:p>
    <w:p w:rsidR="00C55147" w:rsidRPr="00C876CA" w:rsidRDefault="00C55147" w:rsidP="00212635">
      <w:pPr>
        <w:ind w:left="360"/>
        <w:rPr>
          <w:b/>
        </w:rPr>
      </w:pPr>
      <w:r w:rsidRPr="00C876CA">
        <w:rPr>
          <w:b/>
        </w:rPr>
        <w:t>P O N U D B E N I   T R O Š K O V N I K</w:t>
      </w:r>
    </w:p>
    <w:p w:rsidR="00C55147" w:rsidRPr="00C876CA" w:rsidRDefault="00C55147" w:rsidP="00212635">
      <w:pPr>
        <w:ind w:left="360"/>
        <w:rPr>
          <w:b/>
        </w:rPr>
      </w:pPr>
    </w:p>
    <w:p w:rsidR="00C55147" w:rsidRPr="00C876CA" w:rsidRDefault="00C55147" w:rsidP="00212635">
      <w:pPr>
        <w:ind w:left="360"/>
        <w:rPr>
          <w:b/>
        </w:rPr>
      </w:pPr>
    </w:p>
    <w:p w:rsidR="00C55147" w:rsidRDefault="00C55147" w:rsidP="00212635">
      <w:pPr>
        <w:ind w:left="360"/>
      </w:pPr>
    </w:p>
    <w:p w:rsidR="00C55147" w:rsidRDefault="00C55147" w:rsidP="00212635">
      <w:pPr>
        <w:ind w:left="360"/>
      </w:pPr>
    </w:p>
    <w:p w:rsidR="00C55147" w:rsidRPr="002D78E8" w:rsidRDefault="00C55147" w:rsidP="00C72769">
      <w:pPr>
        <w:ind w:left="360"/>
        <w:rPr>
          <w:b/>
        </w:rPr>
      </w:pPr>
      <w:r w:rsidRPr="00C876CA">
        <w:rPr>
          <w:b/>
        </w:rPr>
        <w:t>Naziv</w:t>
      </w:r>
      <w:r w:rsidR="00724EA5">
        <w:rPr>
          <w:b/>
        </w:rPr>
        <w:t xml:space="preserve"> ponude  </w:t>
      </w:r>
      <w:r w:rsidR="00724EA5" w:rsidRPr="00724EA5">
        <w:t xml:space="preserve">: </w:t>
      </w:r>
      <w:r w:rsidR="00724EA5" w:rsidRPr="002D78E8">
        <w:rPr>
          <w:b/>
        </w:rPr>
        <w:t>Izr</w:t>
      </w:r>
      <w:r w:rsidR="00C72769">
        <w:rPr>
          <w:b/>
        </w:rPr>
        <w:t xml:space="preserve">ada </w:t>
      </w:r>
      <w:r w:rsidR="00EA54F6">
        <w:rPr>
          <w:b/>
        </w:rPr>
        <w:t xml:space="preserve">glavnog </w:t>
      </w:r>
      <w:r w:rsidR="00C72769">
        <w:rPr>
          <w:b/>
        </w:rPr>
        <w:t>projekt</w:t>
      </w:r>
      <w:r w:rsidR="00EA54F6">
        <w:rPr>
          <w:b/>
        </w:rPr>
        <w:t>a sadrži</w:t>
      </w:r>
      <w:r w:rsidR="00C72769">
        <w:rPr>
          <w:b/>
        </w:rPr>
        <w:t xml:space="preserve"> dokumentacij</w:t>
      </w:r>
      <w:r w:rsidR="00EA54F6">
        <w:rPr>
          <w:b/>
        </w:rPr>
        <w:t>u</w:t>
      </w:r>
      <w:r w:rsidR="00C72769">
        <w:rPr>
          <w:b/>
        </w:rPr>
        <w:t xml:space="preserve"> </w:t>
      </w:r>
      <w:r w:rsidRPr="002D78E8">
        <w:rPr>
          <w:b/>
        </w:rPr>
        <w:t xml:space="preserve"> </w:t>
      </w:r>
    </w:p>
    <w:p w:rsidR="00561B89" w:rsidRDefault="00561B89" w:rsidP="00561B89">
      <w:pPr>
        <w:rPr>
          <w:b/>
        </w:rPr>
      </w:pPr>
      <w:r w:rsidRPr="00874F69">
        <w:rPr>
          <w:b/>
        </w:rPr>
        <w:t xml:space="preserve">Izrada </w:t>
      </w:r>
      <w:r>
        <w:rPr>
          <w:b/>
        </w:rPr>
        <w:t>tehničke</w:t>
      </w:r>
      <w:r w:rsidRPr="00874F69">
        <w:rPr>
          <w:b/>
        </w:rPr>
        <w:t xml:space="preserve"> dokumentacije – glavni i izvedbeni projekt prizemlja i aneksa Dvorca Odescalchi - Muzeja grada Iloka – muzejskih čuvaonica</w:t>
      </w:r>
      <w:r>
        <w:rPr>
          <w:b/>
        </w:rPr>
        <w:t xml:space="preserve"> prema projektnom zadatku definiranom IDEJNIM PROJEKTOM ADAPTACIJE PRIZEMLJA I ANEKSA Dvorca Odescalchi za prateći i pomoćni muzejski prostor Muzeja grada Iloka, od kolovoza 2016. godine autora prof. Maria Beusana dipl.ing.arh. </w:t>
      </w:r>
    </w:p>
    <w:p w:rsidR="00561B89" w:rsidRPr="00874F69" w:rsidRDefault="00561B89" w:rsidP="00561B89">
      <w:pPr>
        <w:rPr>
          <w:b/>
        </w:rPr>
      </w:pPr>
    </w:p>
    <w:p w:rsidR="00561B89" w:rsidRPr="00874F69" w:rsidRDefault="00561B89" w:rsidP="00561B89">
      <w:pPr>
        <w:numPr>
          <w:ilvl w:val="0"/>
          <w:numId w:val="29"/>
        </w:numPr>
        <w:rPr>
          <w:b/>
        </w:rPr>
      </w:pPr>
      <w:r w:rsidRPr="00874F69">
        <w:rPr>
          <w:b/>
        </w:rPr>
        <w:t>PRIZEMLJE DVORCA</w:t>
      </w:r>
    </w:p>
    <w:p w:rsidR="00561B89" w:rsidRPr="00874F69" w:rsidRDefault="00561B89" w:rsidP="00561B89">
      <w:pPr>
        <w:ind w:left="720"/>
      </w:pPr>
      <w:r w:rsidRPr="00874F69">
        <w:t>izrada glavnog i izvedbenog projekta privođenja namjeni koji obuhvaća:</w:t>
      </w:r>
    </w:p>
    <w:p w:rsidR="00561B89" w:rsidRDefault="00561B89" w:rsidP="00561B89">
      <w:pPr>
        <w:numPr>
          <w:ilvl w:val="0"/>
          <w:numId w:val="30"/>
        </w:numPr>
        <w:rPr>
          <w:b/>
        </w:rPr>
      </w:pPr>
      <w:r w:rsidRPr="00874F69">
        <w:rPr>
          <w:b/>
        </w:rPr>
        <w:t>- dopuna snimka postojećeg stanja</w:t>
      </w:r>
    </w:p>
    <w:p w:rsidR="00561B89" w:rsidRDefault="00561B89" w:rsidP="00561B89">
      <w:pPr>
        <w:numPr>
          <w:ilvl w:val="0"/>
          <w:numId w:val="30"/>
        </w:numPr>
        <w:rPr>
          <w:b/>
        </w:rPr>
      </w:pPr>
      <w:r w:rsidRPr="00874F69">
        <w:rPr>
          <w:b/>
        </w:rPr>
        <w:t>- arhitektonsko-građevinski projekt</w:t>
      </w:r>
    </w:p>
    <w:p w:rsidR="00561B89" w:rsidRDefault="00561B89" w:rsidP="00561B89">
      <w:pPr>
        <w:numPr>
          <w:ilvl w:val="0"/>
          <w:numId w:val="30"/>
        </w:numPr>
        <w:rPr>
          <w:b/>
        </w:rPr>
      </w:pPr>
      <w:r w:rsidRPr="00874F69">
        <w:rPr>
          <w:b/>
        </w:rPr>
        <w:t>- elaborat za zaštitu od požara</w:t>
      </w:r>
    </w:p>
    <w:p w:rsidR="00561B89" w:rsidRDefault="00561B89" w:rsidP="00561B89">
      <w:pPr>
        <w:numPr>
          <w:ilvl w:val="0"/>
          <w:numId w:val="30"/>
        </w:numPr>
        <w:rPr>
          <w:b/>
        </w:rPr>
      </w:pPr>
      <w:r w:rsidRPr="00874F69">
        <w:rPr>
          <w:b/>
        </w:rPr>
        <w:t>- elaborat za zaštitu na radu</w:t>
      </w:r>
    </w:p>
    <w:p w:rsidR="00561B89" w:rsidRDefault="00561B89" w:rsidP="00561B89">
      <w:pPr>
        <w:numPr>
          <w:ilvl w:val="0"/>
          <w:numId w:val="30"/>
        </w:numPr>
        <w:rPr>
          <w:b/>
        </w:rPr>
      </w:pPr>
      <w:r w:rsidRPr="00874F69">
        <w:rPr>
          <w:b/>
        </w:rPr>
        <w:t>- elaborat za zaštitu osoba s invaliditetom</w:t>
      </w:r>
    </w:p>
    <w:p w:rsidR="00561B89" w:rsidRDefault="00561B89" w:rsidP="00561B89">
      <w:pPr>
        <w:numPr>
          <w:ilvl w:val="0"/>
          <w:numId w:val="30"/>
        </w:numPr>
        <w:rPr>
          <w:b/>
        </w:rPr>
      </w:pPr>
      <w:r w:rsidRPr="00874F69">
        <w:rPr>
          <w:b/>
        </w:rPr>
        <w:t>- elaborat toplinske zaštite i zaštite od buke</w:t>
      </w:r>
    </w:p>
    <w:p w:rsidR="00561B89" w:rsidRDefault="00561B89" w:rsidP="00561B89">
      <w:pPr>
        <w:numPr>
          <w:ilvl w:val="0"/>
          <w:numId w:val="30"/>
        </w:numPr>
        <w:rPr>
          <w:b/>
        </w:rPr>
      </w:pPr>
      <w:r w:rsidRPr="00874F69">
        <w:rPr>
          <w:b/>
        </w:rPr>
        <w:t>- projekt elektroinstalacija</w:t>
      </w:r>
    </w:p>
    <w:p w:rsidR="00561B89" w:rsidRDefault="00561B89" w:rsidP="00561B89">
      <w:pPr>
        <w:numPr>
          <w:ilvl w:val="0"/>
          <w:numId w:val="30"/>
        </w:numPr>
        <w:rPr>
          <w:b/>
        </w:rPr>
      </w:pPr>
      <w:r w:rsidRPr="00874F69">
        <w:rPr>
          <w:b/>
        </w:rPr>
        <w:t>- projekt vatrodojave, protuprovale</w:t>
      </w:r>
    </w:p>
    <w:p w:rsidR="00561B89" w:rsidRDefault="00561B89" w:rsidP="00561B89">
      <w:pPr>
        <w:numPr>
          <w:ilvl w:val="0"/>
          <w:numId w:val="30"/>
        </w:numPr>
        <w:rPr>
          <w:b/>
        </w:rPr>
      </w:pPr>
      <w:r w:rsidRPr="00874F69">
        <w:rPr>
          <w:b/>
        </w:rPr>
        <w:t>- projekt potrebnih strojarskih instalacija</w:t>
      </w:r>
    </w:p>
    <w:p w:rsidR="00561B89" w:rsidRDefault="00561B89" w:rsidP="00561B89">
      <w:pPr>
        <w:numPr>
          <w:ilvl w:val="0"/>
          <w:numId w:val="30"/>
        </w:numPr>
        <w:rPr>
          <w:b/>
        </w:rPr>
      </w:pPr>
      <w:r w:rsidRPr="00874F69">
        <w:rPr>
          <w:b/>
        </w:rPr>
        <w:t>- projekt vodovoda i odvodnje</w:t>
      </w:r>
    </w:p>
    <w:p w:rsidR="00561B89" w:rsidRDefault="00561B89" w:rsidP="00561B89">
      <w:pPr>
        <w:numPr>
          <w:ilvl w:val="0"/>
          <w:numId w:val="30"/>
        </w:numPr>
        <w:rPr>
          <w:b/>
        </w:rPr>
      </w:pPr>
      <w:r>
        <w:rPr>
          <w:b/>
        </w:rPr>
        <w:t>ishođenje posebnih uvjeta i građevinske dozvole (uz projekat konstruktivne sanacije ili mišljenje statičara)</w:t>
      </w:r>
    </w:p>
    <w:p w:rsidR="00561B89" w:rsidRPr="00874F69" w:rsidRDefault="00561B89" w:rsidP="00561B89">
      <w:pPr>
        <w:numPr>
          <w:ilvl w:val="0"/>
          <w:numId w:val="30"/>
        </w:numPr>
        <w:rPr>
          <w:b/>
        </w:rPr>
      </w:pPr>
      <w:r>
        <w:rPr>
          <w:b/>
        </w:rPr>
        <w:t>izrada troškovnika</w:t>
      </w:r>
    </w:p>
    <w:p w:rsidR="00561B89" w:rsidRPr="00874F69" w:rsidRDefault="00561B89" w:rsidP="00561B89">
      <w:pPr>
        <w:rPr>
          <w:b/>
        </w:rPr>
      </w:pPr>
    </w:p>
    <w:p w:rsidR="00561B89" w:rsidRPr="00874F69" w:rsidRDefault="00561B89" w:rsidP="00561B89">
      <w:pPr>
        <w:numPr>
          <w:ilvl w:val="0"/>
          <w:numId w:val="31"/>
        </w:numPr>
        <w:rPr>
          <w:b/>
        </w:rPr>
      </w:pPr>
      <w:r w:rsidRPr="00874F69">
        <w:rPr>
          <w:b/>
        </w:rPr>
        <w:t>ANEKS DVORCA</w:t>
      </w:r>
    </w:p>
    <w:p w:rsidR="00561B89" w:rsidRPr="00874F69" w:rsidRDefault="00561B89" w:rsidP="00561B89">
      <w:pPr>
        <w:ind w:left="720"/>
      </w:pPr>
      <w:r w:rsidRPr="00874F69">
        <w:t xml:space="preserve">izrada glavnog i izvedbenog projekta koji obuhvaća: </w:t>
      </w:r>
    </w:p>
    <w:p w:rsidR="00561B89" w:rsidRDefault="00561B89" w:rsidP="00561B89">
      <w:pPr>
        <w:numPr>
          <w:ilvl w:val="0"/>
          <w:numId w:val="32"/>
        </w:numPr>
        <w:rPr>
          <w:b/>
        </w:rPr>
      </w:pPr>
      <w:r w:rsidRPr="00874F69">
        <w:rPr>
          <w:b/>
        </w:rPr>
        <w:t>- arhitektonsko-građevinski projekt</w:t>
      </w:r>
    </w:p>
    <w:p w:rsidR="00561B89" w:rsidRDefault="00561B89" w:rsidP="00561B89">
      <w:pPr>
        <w:numPr>
          <w:ilvl w:val="0"/>
          <w:numId w:val="32"/>
        </w:numPr>
        <w:rPr>
          <w:b/>
        </w:rPr>
      </w:pPr>
      <w:r w:rsidRPr="00874F69">
        <w:rPr>
          <w:b/>
        </w:rPr>
        <w:t>- elaborat za zaštitu od požara</w:t>
      </w:r>
    </w:p>
    <w:p w:rsidR="00561B89" w:rsidRDefault="00561B89" w:rsidP="00561B89">
      <w:pPr>
        <w:numPr>
          <w:ilvl w:val="0"/>
          <w:numId w:val="32"/>
        </w:numPr>
        <w:rPr>
          <w:b/>
        </w:rPr>
      </w:pPr>
      <w:r w:rsidRPr="00874F69">
        <w:rPr>
          <w:b/>
        </w:rPr>
        <w:t>- elaborat za zaštitu na radu</w:t>
      </w:r>
    </w:p>
    <w:p w:rsidR="00561B89" w:rsidRDefault="00561B89" w:rsidP="00561B89">
      <w:pPr>
        <w:numPr>
          <w:ilvl w:val="0"/>
          <w:numId w:val="32"/>
        </w:numPr>
        <w:rPr>
          <w:b/>
        </w:rPr>
      </w:pPr>
      <w:r w:rsidRPr="00874F69">
        <w:rPr>
          <w:b/>
        </w:rPr>
        <w:t>- elaborat za zaštitu osoba s invaliditetom</w:t>
      </w:r>
    </w:p>
    <w:p w:rsidR="00561B89" w:rsidRDefault="00561B89" w:rsidP="00561B89">
      <w:pPr>
        <w:numPr>
          <w:ilvl w:val="0"/>
          <w:numId w:val="32"/>
        </w:numPr>
        <w:rPr>
          <w:b/>
        </w:rPr>
      </w:pPr>
      <w:r w:rsidRPr="00874F69">
        <w:rPr>
          <w:b/>
        </w:rPr>
        <w:t>- elaborat toplinske zaštite i zaštite od buke</w:t>
      </w:r>
    </w:p>
    <w:p w:rsidR="00561B89" w:rsidRDefault="00561B89" w:rsidP="00561B89">
      <w:pPr>
        <w:numPr>
          <w:ilvl w:val="0"/>
          <w:numId w:val="32"/>
        </w:numPr>
        <w:rPr>
          <w:b/>
        </w:rPr>
      </w:pPr>
      <w:r w:rsidRPr="00874F69">
        <w:rPr>
          <w:b/>
        </w:rPr>
        <w:t>- projekt elektroinstalacija</w:t>
      </w:r>
    </w:p>
    <w:p w:rsidR="00561B89" w:rsidRDefault="00561B89" w:rsidP="00561B89">
      <w:pPr>
        <w:numPr>
          <w:ilvl w:val="0"/>
          <w:numId w:val="32"/>
        </w:numPr>
        <w:rPr>
          <w:b/>
        </w:rPr>
      </w:pPr>
      <w:r w:rsidRPr="00874F69">
        <w:rPr>
          <w:b/>
        </w:rPr>
        <w:t>- projekt vatrodojave i protuprovale</w:t>
      </w:r>
    </w:p>
    <w:p w:rsidR="00561B89" w:rsidRDefault="00561B89" w:rsidP="00561B89">
      <w:pPr>
        <w:numPr>
          <w:ilvl w:val="0"/>
          <w:numId w:val="32"/>
        </w:numPr>
        <w:rPr>
          <w:b/>
        </w:rPr>
      </w:pPr>
      <w:r w:rsidRPr="00874F69">
        <w:rPr>
          <w:b/>
        </w:rPr>
        <w:t>- projekt strojarskih instalacija</w:t>
      </w:r>
    </w:p>
    <w:p w:rsidR="00561B89" w:rsidRDefault="00561B89" w:rsidP="00561B89">
      <w:pPr>
        <w:numPr>
          <w:ilvl w:val="0"/>
          <w:numId w:val="32"/>
        </w:numPr>
        <w:rPr>
          <w:b/>
        </w:rPr>
      </w:pPr>
      <w:r w:rsidRPr="00874F69">
        <w:rPr>
          <w:b/>
        </w:rPr>
        <w:t>- projekt vodovoda i odvodnje</w:t>
      </w:r>
    </w:p>
    <w:p w:rsidR="00561B89" w:rsidRDefault="00561B89" w:rsidP="00561B89">
      <w:pPr>
        <w:numPr>
          <w:ilvl w:val="0"/>
          <w:numId w:val="32"/>
        </w:numPr>
        <w:rPr>
          <w:b/>
        </w:rPr>
      </w:pPr>
      <w:r>
        <w:rPr>
          <w:b/>
        </w:rPr>
        <w:t>ishođenje posebnih uvjeta i građevinske dozvole (uz projekat konstruktivne sanacije ili mišljenje statičara)</w:t>
      </w:r>
    </w:p>
    <w:p w:rsidR="00561B89" w:rsidRPr="00874F69" w:rsidRDefault="00561B89" w:rsidP="00561B89">
      <w:pPr>
        <w:numPr>
          <w:ilvl w:val="0"/>
          <w:numId w:val="32"/>
        </w:numPr>
        <w:rPr>
          <w:b/>
        </w:rPr>
      </w:pPr>
      <w:r>
        <w:rPr>
          <w:b/>
        </w:rPr>
        <w:t>izrada troškovnika</w:t>
      </w:r>
    </w:p>
    <w:p w:rsidR="00C55147" w:rsidRPr="00724EA5" w:rsidRDefault="00C55147" w:rsidP="00212635">
      <w:pPr>
        <w:ind w:left="360"/>
      </w:pPr>
    </w:p>
    <w:p w:rsidR="002E6CB2" w:rsidRPr="009A7309" w:rsidRDefault="009A7309" w:rsidP="002E6CB2">
      <w:pPr>
        <w:ind w:left="720"/>
        <w:rPr>
          <w:b/>
        </w:rPr>
      </w:pPr>
      <w:r>
        <w:lastRenderedPageBreak/>
        <w:t>-</w:t>
      </w:r>
      <w:r w:rsidR="002E6CB2">
        <w:t xml:space="preserve"> </w:t>
      </w:r>
      <w:r w:rsidR="00561B89">
        <w:rPr>
          <w:b/>
        </w:rPr>
        <w:t>Cijene izražene:</w:t>
      </w:r>
    </w:p>
    <w:p w:rsidR="003A259B" w:rsidRDefault="002E6CB2" w:rsidP="00561B89">
      <w:pPr>
        <w:ind w:firstLine="1134"/>
      </w:pPr>
      <w:r>
        <w:t>Cij</w:t>
      </w:r>
      <w:r w:rsidR="009A7309">
        <w:t>ena: _____________</w:t>
      </w:r>
      <w:r w:rsidR="003A259B">
        <w:t>_</w:t>
      </w:r>
      <w:r w:rsidR="009A7309">
        <w:t>_+ PDV</w:t>
      </w:r>
    </w:p>
    <w:p w:rsidR="002E6CB2" w:rsidRDefault="002E6CB2" w:rsidP="002E6CB2"/>
    <w:p w:rsidR="002E6CB2" w:rsidRPr="00724EA5" w:rsidRDefault="002E6CB2" w:rsidP="002E6CB2"/>
    <w:p w:rsidR="00B57438" w:rsidRDefault="009A7309" w:rsidP="00724EA5">
      <w:pPr>
        <w:ind w:left="780"/>
      </w:pPr>
      <w:r>
        <w:t>-</w:t>
      </w:r>
      <w:r w:rsidR="00590FC9" w:rsidRPr="009A7309">
        <w:rPr>
          <w:b/>
        </w:rPr>
        <w:t>Ukupna cijen</w:t>
      </w:r>
      <w:r w:rsidR="00724EA5" w:rsidRPr="009A7309">
        <w:rPr>
          <w:b/>
        </w:rPr>
        <w:t>a</w:t>
      </w:r>
      <w:r w:rsidR="002E6CB2" w:rsidRPr="009A7309">
        <w:rPr>
          <w:b/>
        </w:rPr>
        <w:t xml:space="preserve"> projektne dokumentacije</w:t>
      </w:r>
      <w:r w:rsidR="002E6CB2">
        <w:t xml:space="preserve"> </w:t>
      </w:r>
      <w:r w:rsidR="00724EA5">
        <w:t xml:space="preserve"> </w:t>
      </w:r>
      <w:r w:rsidR="004A43C8">
        <w:t>iznosi: ________________+ PDV</w:t>
      </w:r>
    </w:p>
    <w:p w:rsidR="00B57438" w:rsidRDefault="00B57438" w:rsidP="00B57438">
      <w:r>
        <w:t xml:space="preserve">             </w:t>
      </w:r>
      <w:r w:rsidR="009A7309">
        <w:t xml:space="preserve">               </w:t>
      </w:r>
      <w:r>
        <w:t>Slovima_____________________________</w:t>
      </w:r>
    </w:p>
    <w:p w:rsidR="004A43C8" w:rsidRDefault="004A43C8" w:rsidP="00B57438"/>
    <w:p w:rsidR="006A7C9B" w:rsidRDefault="006A7C9B" w:rsidP="00724EA5">
      <w:r>
        <w:t xml:space="preserve">       </w:t>
      </w:r>
    </w:p>
    <w:p w:rsidR="006A7C9B" w:rsidRDefault="006A7C9B" w:rsidP="00B57438">
      <w:pPr>
        <w:ind w:left="780"/>
      </w:pPr>
    </w:p>
    <w:p w:rsidR="006A7C9B" w:rsidRDefault="006A7C9B" w:rsidP="00B57438">
      <w:pPr>
        <w:ind w:left="780"/>
      </w:pPr>
    </w:p>
    <w:p w:rsidR="006A7C9B" w:rsidRDefault="006A7C9B" w:rsidP="00B57438">
      <w:pPr>
        <w:ind w:left="780"/>
      </w:pPr>
    </w:p>
    <w:p w:rsidR="00B57438" w:rsidRDefault="00B57438" w:rsidP="00B57438">
      <w:pPr>
        <w:ind w:left="780"/>
      </w:pPr>
      <w:r>
        <w:t xml:space="preserve">              </w:t>
      </w:r>
      <w:r w:rsidR="006A7C9B">
        <w:t xml:space="preserve">                                         </w:t>
      </w:r>
      <w:r>
        <w:t xml:space="preserve">                              Pečat i potpis  ponuditelj</w:t>
      </w:r>
      <w:r w:rsidR="009760B3">
        <w:t>a</w:t>
      </w:r>
    </w:p>
    <w:p w:rsidR="006A7C9B" w:rsidRDefault="006A7C9B" w:rsidP="00B57438">
      <w:pPr>
        <w:ind w:left="780"/>
      </w:pPr>
    </w:p>
    <w:p w:rsidR="00A840D2" w:rsidRDefault="00A840D2" w:rsidP="00B57438">
      <w:pPr>
        <w:ind w:left="780"/>
      </w:pPr>
    </w:p>
    <w:p w:rsidR="006A7C9B" w:rsidRPr="00C22E0E" w:rsidRDefault="006A7C9B" w:rsidP="00B57438">
      <w:pPr>
        <w:ind w:left="780"/>
      </w:pPr>
      <w:r>
        <w:t xml:space="preserve">                                                                                 ________________________</w:t>
      </w:r>
    </w:p>
    <w:sectPr w:rsidR="006A7C9B" w:rsidRPr="00C22E0E" w:rsidSect="007A5F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evenPage"/>
      <w:pgSz w:w="11906" w:h="16838"/>
      <w:pgMar w:top="1418" w:right="1418" w:bottom="1418" w:left="1418" w:header="113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3E" w:rsidRDefault="0024443E">
      <w:r>
        <w:separator/>
      </w:r>
    </w:p>
  </w:endnote>
  <w:endnote w:type="continuationSeparator" w:id="0">
    <w:p w:rsidR="0024443E" w:rsidRDefault="0024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D2" w:rsidRDefault="00882CB7" w:rsidP="00C26E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40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1B89">
      <w:rPr>
        <w:rStyle w:val="PageNumber"/>
        <w:noProof/>
      </w:rPr>
      <w:t>6</w:t>
    </w:r>
    <w:r>
      <w:rPr>
        <w:rStyle w:val="PageNumber"/>
      </w:rPr>
      <w:fldChar w:fldCharType="end"/>
    </w:r>
  </w:p>
  <w:p w:rsidR="00A840D2" w:rsidRDefault="00A840D2" w:rsidP="00F107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D2" w:rsidRDefault="00882CB7" w:rsidP="00C26E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40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1B89">
      <w:rPr>
        <w:rStyle w:val="PageNumber"/>
        <w:noProof/>
      </w:rPr>
      <w:t>5</w:t>
    </w:r>
    <w:r>
      <w:rPr>
        <w:rStyle w:val="PageNumber"/>
      </w:rPr>
      <w:fldChar w:fldCharType="end"/>
    </w:r>
  </w:p>
  <w:p w:rsidR="00A840D2" w:rsidRDefault="00A840D2" w:rsidP="00F107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3E" w:rsidRDefault="0024443E">
      <w:r>
        <w:separator/>
      </w:r>
    </w:p>
  </w:footnote>
  <w:footnote w:type="continuationSeparator" w:id="0">
    <w:p w:rsidR="0024443E" w:rsidRDefault="0024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D2" w:rsidRDefault="00A840D2" w:rsidP="007A5FFC">
    <w:r>
      <w:t xml:space="preserve">Muzej </w:t>
    </w:r>
    <w:r w:rsidR="00A17B52">
      <w:t>grada</w:t>
    </w:r>
    <w:r>
      <w:t xml:space="preserve"> </w:t>
    </w:r>
    <w:r w:rsidR="00A17B52">
      <w:t>Iloka</w:t>
    </w:r>
    <w:r>
      <w:t xml:space="preserve">                                                                           Upute ponuditeljima</w:t>
    </w:r>
  </w:p>
  <w:p w:rsidR="00A840D2" w:rsidRDefault="00A840D2" w:rsidP="007A5F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89" w:rsidRDefault="00561B89" w:rsidP="00F107DD">
    <w:r>
      <w:rPr>
        <w:noProof/>
      </w:rPr>
      <w:drawing>
        <wp:inline distT="0" distB="0" distL="0" distR="0" wp14:anchorId="55B22E7F" wp14:editId="2FAE9428">
          <wp:extent cx="1476375" cy="923957"/>
          <wp:effectExtent l="0" t="0" r="0" b="9525"/>
          <wp:docPr id="3" name="Picture 3" descr="D:\DOKUMENTI\Dokumenti\LOGO\mg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I\Dokumenti\LOGO\mgi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923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40D2" w:rsidRDefault="00A840D2" w:rsidP="00F107DD">
    <w:r>
      <w:t xml:space="preserve">Muzej </w:t>
    </w:r>
    <w:r w:rsidR="000914AE">
      <w:t>grada Iloka</w:t>
    </w:r>
    <w:r>
      <w:t xml:space="preserve">                                                                           Upute ponuditeljima</w:t>
    </w:r>
  </w:p>
  <w:p w:rsidR="00A840D2" w:rsidRDefault="00A840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52" w:rsidRDefault="00A17B52" w:rsidP="00F107DD">
    <w:r>
      <w:rPr>
        <w:noProof/>
      </w:rPr>
      <w:drawing>
        <wp:inline distT="0" distB="0" distL="0" distR="0" wp14:anchorId="55C85E3A" wp14:editId="02D3A85F">
          <wp:extent cx="1476375" cy="923957"/>
          <wp:effectExtent l="0" t="0" r="0" b="9525"/>
          <wp:docPr id="2" name="Picture 2" descr="D:\DOKUMENTI\Dokumenti\LOGO\mg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I\Dokumenti\LOGO\mgi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923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40D2" w:rsidRDefault="00A840D2" w:rsidP="00F107DD">
    <w:r>
      <w:t xml:space="preserve">Muzej </w:t>
    </w:r>
    <w:r w:rsidR="000914AE">
      <w:t>grada</w:t>
    </w:r>
    <w:r>
      <w:t xml:space="preserve"> </w:t>
    </w:r>
    <w:r w:rsidR="000914AE">
      <w:t>Iloka</w:t>
    </w:r>
    <w:r w:rsidRPr="007A5FFC">
      <w:t xml:space="preserve"> </w:t>
    </w:r>
    <w:r>
      <w:t xml:space="preserve">                                                                          Upute ponuditeljima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31E290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32425B5"/>
    <w:multiLevelType w:val="hybridMultilevel"/>
    <w:tmpl w:val="6F90831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B277D"/>
    <w:multiLevelType w:val="hybridMultilevel"/>
    <w:tmpl w:val="EE945132"/>
    <w:lvl w:ilvl="0" w:tplc="923464D6">
      <w:start w:val="2"/>
      <w:numFmt w:val="bullet"/>
      <w:lvlText w:val="-"/>
      <w:lvlJc w:val="left"/>
      <w:pPr>
        <w:tabs>
          <w:tab w:val="num" w:pos="4410"/>
        </w:tabs>
        <w:ind w:left="4410" w:hanging="3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3">
    <w:nsid w:val="0CB411C5"/>
    <w:multiLevelType w:val="hybridMultilevel"/>
    <w:tmpl w:val="EC88A484"/>
    <w:lvl w:ilvl="0" w:tplc="EAD822CA">
      <w:start w:val="1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B36AC"/>
    <w:multiLevelType w:val="hybridMultilevel"/>
    <w:tmpl w:val="24B0D3BC"/>
    <w:lvl w:ilvl="0" w:tplc="EFECF464">
      <w:start w:val="7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14717263"/>
    <w:multiLevelType w:val="hybridMultilevel"/>
    <w:tmpl w:val="1F50C2C2"/>
    <w:lvl w:ilvl="0" w:tplc="86AE4A0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AB40E7A"/>
    <w:multiLevelType w:val="hybridMultilevel"/>
    <w:tmpl w:val="BCAA5E1A"/>
    <w:lvl w:ilvl="0" w:tplc="185CF13A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1E5881"/>
    <w:multiLevelType w:val="hybridMultilevel"/>
    <w:tmpl w:val="B798E144"/>
    <w:lvl w:ilvl="0" w:tplc="F962C186">
      <w:start w:val="1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D5845"/>
    <w:multiLevelType w:val="hybridMultilevel"/>
    <w:tmpl w:val="D61CA034"/>
    <w:lvl w:ilvl="0" w:tplc="DF4848DE">
      <w:start w:val="7"/>
      <w:numFmt w:val="upperRoman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E584C"/>
    <w:multiLevelType w:val="hybridMultilevel"/>
    <w:tmpl w:val="B2445F84"/>
    <w:lvl w:ilvl="0" w:tplc="D8282958">
      <w:start w:val="1"/>
      <w:numFmt w:val="upperRoman"/>
      <w:lvlText w:val="%1."/>
      <w:lvlJc w:val="left"/>
      <w:pPr>
        <w:tabs>
          <w:tab w:val="num" w:pos="1455"/>
        </w:tabs>
        <w:ind w:left="1455" w:hanging="109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750316"/>
    <w:multiLevelType w:val="hybridMultilevel"/>
    <w:tmpl w:val="E7BE1878"/>
    <w:lvl w:ilvl="0" w:tplc="629EBB5A">
      <w:start w:val="10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29492311"/>
    <w:multiLevelType w:val="hybridMultilevel"/>
    <w:tmpl w:val="A48874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E55281"/>
    <w:multiLevelType w:val="hybridMultilevel"/>
    <w:tmpl w:val="A308E950"/>
    <w:lvl w:ilvl="0" w:tplc="A12814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567AD3"/>
    <w:multiLevelType w:val="hybridMultilevel"/>
    <w:tmpl w:val="96E68BB6"/>
    <w:lvl w:ilvl="0" w:tplc="2D9649B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3B516D"/>
    <w:multiLevelType w:val="hybridMultilevel"/>
    <w:tmpl w:val="F9D4CB6E"/>
    <w:lvl w:ilvl="0" w:tplc="500A1828">
      <w:start w:val="6"/>
      <w:numFmt w:val="upperRoman"/>
      <w:lvlText w:val="%1."/>
      <w:lvlJc w:val="left"/>
      <w:pPr>
        <w:tabs>
          <w:tab w:val="num" w:pos="1410"/>
        </w:tabs>
        <w:ind w:left="1410" w:hanging="105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D561A"/>
    <w:multiLevelType w:val="hybridMultilevel"/>
    <w:tmpl w:val="E676001A"/>
    <w:lvl w:ilvl="0" w:tplc="2336297C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279AD"/>
    <w:multiLevelType w:val="hybridMultilevel"/>
    <w:tmpl w:val="3B44F218"/>
    <w:lvl w:ilvl="0" w:tplc="CE1A7AB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550E56"/>
    <w:multiLevelType w:val="hybridMultilevel"/>
    <w:tmpl w:val="7974BEE6"/>
    <w:lvl w:ilvl="0" w:tplc="2336297C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01C1A"/>
    <w:multiLevelType w:val="hybridMultilevel"/>
    <w:tmpl w:val="AD90F878"/>
    <w:lvl w:ilvl="0" w:tplc="8DBE2B5C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364D79"/>
    <w:multiLevelType w:val="hybridMultilevel"/>
    <w:tmpl w:val="92B81050"/>
    <w:lvl w:ilvl="0" w:tplc="F9000B5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57034DB4"/>
    <w:multiLevelType w:val="hybridMultilevel"/>
    <w:tmpl w:val="38E89BC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8C40A8"/>
    <w:multiLevelType w:val="hybridMultilevel"/>
    <w:tmpl w:val="677EDF88"/>
    <w:lvl w:ilvl="0" w:tplc="624C72EC">
      <w:start w:val="6"/>
      <w:numFmt w:val="upperRoman"/>
      <w:lvlText w:val="%1."/>
      <w:lvlJc w:val="left"/>
      <w:pPr>
        <w:tabs>
          <w:tab w:val="num" w:pos="1935"/>
        </w:tabs>
        <w:ind w:left="1935" w:hanging="15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0A2541"/>
    <w:multiLevelType w:val="hybridMultilevel"/>
    <w:tmpl w:val="09A67F24"/>
    <w:lvl w:ilvl="0" w:tplc="2822F044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23">
    <w:nsid w:val="613E64DA"/>
    <w:multiLevelType w:val="hybridMultilevel"/>
    <w:tmpl w:val="5358AE94"/>
    <w:lvl w:ilvl="0" w:tplc="230AB91E">
      <w:start w:val="14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4">
    <w:nsid w:val="69EA7FBC"/>
    <w:multiLevelType w:val="hybridMultilevel"/>
    <w:tmpl w:val="C316B624"/>
    <w:lvl w:ilvl="0" w:tplc="E14266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354E3E"/>
    <w:multiLevelType w:val="hybridMultilevel"/>
    <w:tmpl w:val="D376E0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7E0CD3"/>
    <w:multiLevelType w:val="hybridMultilevel"/>
    <w:tmpl w:val="C1CC5D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2E26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624AB3"/>
    <w:multiLevelType w:val="hybridMultilevel"/>
    <w:tmpl w:val="B9BA87EE"/>
    <w:lvl w:ilvl="0" w:tplc="1A5A2D8C">
      <w:start w:val="1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002A7E"/>
    <w:multiLevelType w:val="hybridMultilevel"/>
    <w:tmpl w:val="2D50C114"/>
    <w:lvl w:ilvl="0" w:tplc="777AF59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F67E03"/>
    <w:multiLevelType w:val="hybridMultilevel"/>
    <w:tmpl w:val="6638D9A8"/>
    <w:lvl w:ilvl="0" w:tplc="8FFC28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>
    <w:nsid w:val="798E03F8"/>
    <w:multiLevelType w:val="hybridMultilevel"/>
    <w:tmpl w:val="3FE21CF0"/>
    <w:lvl w:ilvl="0" w:tplc="261A3F2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C92788"/>
    <w:multiLevelType w:val="hybridMultilevel"/>
    <w:tmpl w:val="8BFCEA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26"/>
  </w:num>
  <w:num w:numId="4">
    <w:abstractNumId w:val="21"/>
  </w:num>
  <w:num w:numId="5">
    <w:abstractNumId w:val="8"/>
  </w:num>
  <w:num w:numId="6">
    <w:abstractNumId w:val="12"/>
  </w:num>
  <w:num w:numId="7">
    <w:abstractNumId w:val="6"/>
  </w:num>
  <w:num w:numId="8">
    <w:abstractNumId w:val="11"/>
  </w:num>
  <w:num w:numId="9">
    <w:abstractNumId w:val="0"/>
  </w:num>
  <w:num w:numId="10">
    <w:abstractNumId w:val="22"/>
  </w:num>
  <w:num w:numId="11">
    <w:abstractNumId w:val="14"/>
  </w:num>
  <w:num w:numId="12">
    <w:abstractNumId w:val="28"/>
  </w:num>
  <w:num w:numId="13">
    <w:abstractNumId w:val="16"/>
  </w:num>
  <w:num w:numId="14">
    <w:abstractNumId w:val="24"/>
  </w:num>
  <w:num w:numId="15">
    <w:abstractNumId w:val="4"/>
  </w:num>
  <w:num w:numId="16">
    <w:abstractNumId w:val="10"/>
  </w:num>
  <w:num w:numId="17">
    <w:abstractNumId w:val="3"/>
  </w:num>
  <w:num w:numId="18">
    <w:abstractNumId w:val="27"/>
  </w:num>
  <w:num w:numId="19">
    <w:abstractNumId w:val="7"/>
  </w:num>
  <w:num w:numId="20">
    <w:abstractNumId w:val="23"/>
  </w:num>
  <w:num w:numId="21">
    <w:abstractNumId w:val="1"/>
  </w:num>
  <w:num w:numId="22">
    <w:abstractNumId w:val="20"/>
  </w:num>
  <w:num w:numId="23">
    <w:abstractNumId w:val="19"/>
  </w:num>
  <w:num w:numId="24">
    <w:abstractNumId w:val="5"/>
  </w:num>
  <w:num w:numId="25">
    <w:abstractNumId w:val="2"/>
  </w:num>
  <w:num w:numId="26">
    <w:abstractNumId w:val="13"/>
  </w:num>
  <w:num w:numId="27">
    <w:abstractNumId w:val="18"/>
  </w:num>
  <w:num w:numId="28">
    <w:abstractNumId w:val="30"/>
  </w:num>
  <w:num w:numId="29">
    <w:abstractNumId w:val="25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C0"/>
    <w:rsid w:val="00032007"/>
    <w:rsid w:val="000374E7"/>
    <w:rsid w:val="000509DD"/>
    <w:rsid w:val="00052089"/>
    <w:rsid w:val="000773BD"/>
    <w:rsid w:val="000914AE"/>
    <w:rsid w:val="000A0D48"/>
    <w:rsid w:val="000D65C5"/>
    <w:rsid w:val="000F2362"/>
    <w:rsid w:val="0010025B"/>
    <w:rsid w:val="001234A9"/>
    <w:rsid w:val="001944E9"/>
    <w:rsid w:val="001A76C3"/>
    <w:rsid w:val="001A79C4"/>
    <w:rsid w:val="001C669A"/>
    <w:rsid w:val="001E2F03"/>
    <w:rsid w:val="001F2563"/>
    <w:rsid w:val="002024BB"/>
    <w:rsid w:val="00212635"/>
    <w:rsid w:val="00225BCF"/>
    <w:rsid w:val="0024443E"/>
    <w:rsid w:val="00250F20"/>
    <w:rsid w:val="002530EC"/>
    <w:rsid w:val="0028044D"/>
    <w:rsid w:val="002B0934"/>
    <w:rsid w:val="002B2609"/>
    <w:rsid w:val="002D5F2A"/>
    <w:rsid w:val="002D623D"/>
    <w:rsid w:val="002D78E8"/>
    <w:rsid w:val="002E3DF5"/>
    <w:rsid w:val="002E6CB2"/>
    <w:rsid w:val="002F40EC"/>
    <w:rsid w:val="003070B2"/>
    <w:rsid w:val="00375C78"/>
    <w:rsid w:val="003800BE"/>
    <w:rsid w:val="003929A6"/>
    <w:rsid w:val="003A259B"/>
    <w:rsid w:val="003A31C8"/>
    <w:rsid w:val="003B4D84"/>
    <w:rsid w:val="003C1308"/>
    <w:rsid w:val="003D0979"/>
    <w:rsid w:val="0040328C"/>
    <w:rsid w:val="004109E4"/>
    <w:rsid w:val="00452B29"/>
    <w:rsid w:val="0046352B"/>
    <w:rsid w:val="00471433"/>
    <w:rsid w:val="004818D2"/>
    <w:rsid w:val="004843AB"/>
    <w:rsid w:val="004A43C8"/>
    <w:rsid w:val="004B301C"/>
    <w:rsid w:val="004B5582"/>
    <w:rsid w:val="004C02F9"/>
    <w:rsid w:val="00547C67"/>
    <w:rsid w:val="005607EC"/>
    <w:rsid w:val="00561B89"/>
    <w:rsid w:val="00590FC9"/>
    <w:rsid w:val="0059719C"/>
    <w:rsid w:val="005F34E2"/>
    <w:rsid w:val="00605447"/>
    <w:rsid w:val="00612335"/>
    <w:rsid w:val="00612A6B"/>
    <w:rsid w:val="006171E8"/>
    <w:rsid w:val="00641AE6"/>
    <w:rsid w:val="00672D9B"/>
    <w:rsid w:val="0067602D"/>
    <w:rsid w:val="006A7C9B"/>
    <w:rsid w:val="006B559D"/>
    <w:rsid w:val="006E78A5"/>
    <w:rsid w:val="006F1E8C"/>
    <w:rsid w:val="00724EA5"/>
    <w:rsid w:val="007349C5"/>
    <w:rsid w:val="00791599"/>
    <w:rsid w:val="007A3BE4"/>
    <w:rsid w:val="007A44AA"/>
    <w:rsid w:val="007A5FFC"/>
    <w:rsid w:val="008616AF"/>
    <w:rsid w:val="00865DAA"/>
    <w:rsid w:val="00882CB7"/>
    <w:rsid w:val="008C1E76"/>
    <w:rsid w:val="008D0E30"/>
    <w:rsid w:val="008D5C8B"/>
    <w:rsid w:val="008E5E3E"/>
    <w:rsid w:val="009036F2"/>
    <w:rsid w:val="00927F87"/>
    <w:rsid w:val="009426A3"/>
    <w:rsid w:val="00956EA5"/>
    <w:rsid w:val="009760B3"/>
    <w:rsid w:val="00982A98"/>
    <w:rsid w:val="009A7309"/>
    <w:rsid w:val="009A7B97"/>
    <w:rsid w:val="009D675F"/>
    <w:rsid w:val="009D7940"/>
    <w:rsid w:val="009E2707"/>
    <w:rsid w:val="00A0467E"/>
    <w:rsid w:val="00A14429"/>
    <w:rsid w:val="00A17B52"/>
    <w:rsid w:val="00A36C4F"/>
    <w:rsid w:val="00A8027D"/>
    <w:rsid w:val="00A840D2"/>
    <w:rsid w:val="00A92447"/>
    <w:rsid w:val="00AB402D"/>
    <w:rsid w:val="00AD2BCE"/>
    <w:rsid w:val="00AE0158"/>
    <w:rsid w:val="00AF2B9C"/>
    <w:rsid w:val="00AF4326"/>
    <w:rsid w:val="00B01621"/>
    <w:rsid w:val="00B03A86"/>
    <w:rsid w:val="00B05B39"/>
    <w:rsid w:val="00B15D98"/>
    <w:rsid w:val="00B22FD9"/>
    <w:rsid w:val="00B42CF1"/>
    <w:rsid w:val="00B57438"/>
    <w:rsid w:val="00B614BB"/>
    <w:rsid w:val="00B80983"/>
    <w:rsid w:val="00B80C48"/>
    <w:rsid w:val="00B85A79"/>
    <w:rsid w:val="00BA3C34"/>
    <w:rsid w:val="00BA3E9F"/>
    <w:rsid w:val="00BB761D"/>
    <w:rsid w:val="00BD3D96"/>
    <w:rsid w:val="00C22E0E"/>
    <w:rsid w:val="00C26E0D"/>
    <w:rsid w:val="00C305CD"/>
    <w:rsid w:val="00C55147"/>
    <w:rsid w:val="00C72769"/>
    <w:rsid w:val="00C75924"/>
    <w:rsid w:val="00C76D60"/>
    <w:rsid w:val="00C842F1"/>
    <w:rsid w:val="00C876CA"/>
    <w:rsid w:val="00C903F0"/>
    <w:rsid w:val="00C93511"/>
    <w:rsid w:val="00CC4BF0"/>
    <w:rsid w:val="00CE675B"/>
    <w:rsid w:val="00D047E2"/>
    <w:rsid w:val="00D049D1"/>
    <w:rsid w:val="00D118C8"/>
    <w:rsid w:val="00D420C1"/>
    <w:rsid w:val="00D464EE"/>
    <w:rsid w:val="00D55B5D"/>
    <w:rsid w:val="00D65AB9"/>
    <w:rsid w:val="00D670C0"/>
    <w:rsid w:val="00D67A0C"/>
    <w:rsid w:val="00D82B11"/>
    <w:rsid w:val="00DA1C15"/>
    <w:rsid w:val="00DA41EB"/>
    <w:rsid w:val="00DB7558"/>
    <w:rsid w:val="00DC7D6B"/>
    <w:rsid w:val="00E11E61"/>
    <w:rsid w:val="00E45270"/>
    <w:rsid w:val="00E802CD"/>
    <w:rsid w:val="00E92FC9"/>
    <w:rsid w:val="00EA1F53"/>
    <w:rsid w:val="00EA54F6"/>
    <w:rsid w:val="00ED7642"/>
    <w:rsid w:val="00EE3543"/>
    <w:rsid w:val="00EF1CC6"/>
    <w:rsid w:val="00F107DD"/>
    <w:rsid w:val="00F30371"/>
    <w:rsid w:val="00F42706"/>
    <w:rsid w:val="00F44E98"/>
    <w:rsid w:val="00F521D6"/>
    <w:rsid w:val="00FA61CE"/>
    <w:rsid w:val="00FB4393"/>
    <w:rsid w:val="00FD1C8C"/>
    <w:rsid w:val="00FF365B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6AF"/>
    <w:rPr>
      <w:sz w:val="24"/>
      <w:szCs w:val="24"/>
    </w:rPr>
  </w:style>
  <w:style w:type="paragraph" w:styleId="Heading1">
    <w:name w:val="heading 1"/>
    <w:basedOn w:val="Normal"/>
    <w:next w:val="Normal"/>
    <w:qFormat/>
    <w:rsid w:val="00F107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107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F107DD"/>
    <w:pPr>
      <w:ind w:left="283" w:hanging="283"/>
    </w:pPr>
  </w:style>
  <w:style w:type="paragraph" w:styleId="List2">
    <w:name w:val="List 2"/>
    <w:basedOn w:val="Normal"/>
    <w:rsid w:val="00F107DD"/>
    <w:pPr>
      <w:ind w:left="566" w:hanging="283"/>
    </w:pPr>
  </w:style>
  <w:style w:type="paragraph" w:styleId="List3">
    <w:name w:val="List 3"/>
    <w:basedOn w:val="Normal"/>
    <w:rsid w:val="00F107DD"/>
    <w:pPr>
      <w:ind w:left="849" w:hanging="283"/>
    </w:pPr>
  </w:style>
  <w:style w:type="paragraph" w:styleId="ListBullet3">
    <w:name w:val="List Bullet 3"/>
    <w:basedOn w:val="Normal"/>
    <w:autoRedefine/>
    <w:rsid w:val="00F107DD"/>
    <w:pPr>
      <w:numPr>
        <w:numId w:val="9"/>
      </w:numPr>
    </w:pPr>
  </w:style>
  <w:style w:type="paragraph" w:styleId="ListContinue">
    <w:name w:val="List Continue"/>
    <w:basedOn w:val="Normal"/>
    <w:rsid w:val="00F107DD"/>
    <w:pPr>
      <w:spacing w:after="120"/>
      <w:ind w:left="283"/>
    </w:pPr>
  </w:style>
  <w:style w:type="paragraph" w:styleId="Title">
    <w:name w:val="Title"/>
    <w:basedOn w:val="Normal"/>
    <w:qFormat/>
    <w:rsid w:val="00F107D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F107DD"/>
    <w:pPr>
      <w:spacing w:after="120"/>
    </w:pPr>
  </w:style>
  <w:style w:type="paragraph" w:styleId="BodyTextIndent">
    <w:name w:val="Body Text Indent"/>
    <w:basedOn w:val="Normal"/>
    <w:rsid w:val="00F107DD"/>
    <w:pPr>
      <w:spacing w:after="120"/>
      <w:ind w:left="283"/>
    </w:pPr>
  </w:style>
  <w:style w:type="paragraph" w:styleId="Subtitle">
    <w:name w:val="Subtitle"/>
    <w:basedOn w:val="Normal"/>
    <w:qFormat/>
    <w:rsid w:val="00F107DD"/>
    <w:pPr>
      <w:spacing w:after="60"/>
      <w:jc w:val="center"/>
      <w:outlineLvl w:val="1"/>
    </w:pPr>
    <w:rPr>
      <w:rFonts w:ascii="Arial" w:hAnsi="Arial" w:cs="Arial"/>
    </w:rPr>
  </w:style>
  <w:style w:type="paragraph" w:styleId="Footer">
    <w:name w:val="footer"/>
    <w:basedOn w:val="Normal"/>
    <w:rsid w:val="00F10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07DD"/>
  </w:style>
  <w:style w:type="paragraph" w:styleId="Header">
    <w:name w:val="header"/>
    <w:basedOn w:val="Normal"/>
    <w:rsid w:val="00F107D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56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01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6AF"/>
    <w:rPr>
      <w:sz w:val="24"/>
      <w:szCs w:val="24"/>
    </w:rPr>
  </w:style>
  <w:style w:type="paragraph" w:styleId="Heading1">
    <w:name w:val="heading 1"/>
    <w:basedOn w:val="Normal"/>
    <w:next w:val="Normal"/>
    <w:qFormat/>
    <w:rsid w:val="00F107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107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F107DD"/>
    <w:pPr>
      <w:ind w:left="283" w:hanging="283"/>
    </w:pPr>
  </w:style>
  <w:style w:type="paragraph" w:styleId="List2">
    <w:name w:val="List 2"/>
    <w:basedOn w:val="Normal"/>
    <w:rsid w:val="00F107DD"/>
    <w:pPr>
      <w:ind w:left="566" w:hanging="283"/>
    </w:pPr>
  </w:style>
  <w:style w:type="paragraph" w:styleId="List3">
    <w:name w:val="List 3"/>
    <w:basedOn w:val="Normal"/>
    <w:rsid w:val="00F107DD"/>
    <w:pPr>
      <w:ind w:left="849" w:hanging="283"/>
    </w:pPr>
  </w:style>
  <w:style w:type="paragraph" w:styleId="ListBullet3">
    <w:name w:val="List Bullet 3"/>
    <w:basedOn w:val="Normal"/>
    <w:autoRedefine/>
    <w:rsid w:val="00F107DD"/>
    <w:pPr>
      <w:numPr>
        <w:numId w:val="9"/>
      </w:numPr>
    </w:pPr>
  </w:style>
  <w:style w:type="paragraph" w:styleId="ListContinue">
    <w:name w:val="List Continue"/>
    <w:basedOn w:val="Normal"/>
    <w:rsid w:val="00F107DD"/>
    <w:pPr>
      <w:spacing w:after="120"/>
      <w:ind w:left="283"/>
    </w:pPr>
  </w:style>
  <w:style w:type="paragraph" w:styleId="Title">
    <w:name w:val="Title"/>
    <w:basedOn w:val="Normal"/>
    <w:qFormat/>
    <w:rsid w:val="00F107D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F107DD"/>
    <w:pPr>
      <w:spacing w:after="120"/>
    </w:pPr>
  </w:style>
  <w:style w:type="paragraph" w:styleId="BodyTextIndent">
    <w:name w:val="Body Text Indent"/>
    <w:basedOn w:val="Normal"/>
    <w:rsid w:val="00F107DD"/>
    <w:pPr>
      <w:spacing w:after="120"/>
      <w:ind w:left="283"/>
    </w:pPr>
  </w:style>
  <w:style w:type="paragraph" w:styleId="Subtitle">
    <w:name w:val="Subtitle"/>
    <w:basedOn w:val="Normal"/>
    <w:qFormat/>
    <w:rsid w:val="00F107DD"/>
    <w:pPr>
      <w:spacing w:after="60"/>
      <w:jc w:val="center"/>
      <w:outlineLvl w:val="1"/>
    </w:pPr>
    <w:rPr>
      <w:rFonts w:ascii="Arial" w:hAnsi="Arial" w:cs="Arial"/>
    </w:rPr>
  </w:style>
  <w:style w:type="paragraph" w:styleId="Footer">
    <w:name w:val="footer"/>
    <w:basedOn w:val="Normal"/>
    <w:rsid w:val="00F10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07DD"/>
  </w:style>
  <w:style w:type="paragraph" w:styleId="Header">
    <w:name w:val="header"/>
    <w:basedOn w:val="Normal"/>
    <w:rsid w:val="00F107D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56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01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BAF01-6BA8-4ED5-8DF6-1A7AD59E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1344</Words>
  <Characters>7667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Muzej Brodskog Posavlja</vt:lpstr>
      <vt:lpstr>Muzej Brodskog Posavlja</vt:lpstr>
    </vt:vector>
  </TitlesOfParts>
  <Company/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Muzej Brodskog Posavlja</dc:title>
  <dc:creator>User</dc:creator>
  <cp:lastModifiedBy>maja</cp:lastModifiedBy>
  <cp:revision>2</cp:revision>
  <cp:lastPrinted>2016-09-13T08:24:00Z</cp:lastPrinted>
  <dcterms:created xsi:type="dcterms:W3CDTF">2016-10-05T09:56:00Z</dcterms:created>
  <dcterms:modified xsi:type="dcterms:W3CDTF">2016-10-05T09:56:00Z</dcterms:modified>
</cp:coreProperties>
</file>