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855E" w14:textId="77777777" w:rsidR="004417BE" w:rsidRDefault="004417BE" w:rsidP="004417BE">
      <w:pPr>
        <w:tabs>
          <w:tab w:val="left" w:pos="1701"/>
        </w:tabs>
        <w:spacing w:after="0" w:line="240" w:lineRule="auto"/>
      </w:pPr>
      <w:r>
        <w:t xml:space="preserve">RH/fond/JP(R)S GRAD ILOK                                                                      </w:t>
      </w:r>
      <w:r w:rsidR="00BD0A72">
        <w:t xml:space="preserve">       RKP                 </w:t>
      </w:r>
      <w:r w:rsidR="002B6F08">
        <w:t>36485</w:t>
      </w:r>
    </w:p>
    <w:p w14:paraId="212542F0" w14:textId="77777777" w:rsidR="004417BE" w:rsidRPr="0051699E" w:rsidRDefault="004417BE" w:rsidP="004417BE">
      <w:pPr>
        <w:spacing w:after="0" w:line="240" w:lineRule="auto"/>
        <w:rPr>
          <w:color w:val="FF0000"/>
        </w:rPr>
      </w:pPr>
      <w:r>
        <w:t xml:space="preserve">PRORAČUNSKI KORISNIK:                                                                   </w:t>
      </w:r>
      <w:r w:rsidR="00BD0A72">
        <w:t xml:space="preserve">             Matični broj: </w:t>
      </w:r>
      <w:r w:rsidR="00335598" w:rsidRPr="00335598">
        <w:t>01505742</w:t>
      </w:r>
    </w:p>
    <w:p w14:paraId="2D85B839" w14:textId="77777777" w:rsidR="004417BE" w:rsidRDefault="006D530B" w:rsidP="004417BE">
      <w:pPr>
        <w:spacing w:after="0" w:line="240" w:lineRule="auto"/>
        <w:ind w:right="-567"/>
      </w:pPr>
      <w:r>
        <w:t xml:space="preserve">MUZEJ GRADA ILOKA                                </w:t>
      </w:r>
      <w:r w:rsidR="004417BE">
        <w:t xml:space="preserve">                                                    </w:t>
      </w:r>
      <w:r w:rsidR="004417BE">
        <w:rPr>
          <w:sz w:val="16"/>
          <w:szCs w:val="16"/>
        </w:rPr>
        <w:t xml:space="preserve"> </w:t>
      </w:r>
      <w:r w:rsidR="00335598">
        <w:rPr>
          <w:sz w:val="16"/>
          <w:szCs w:val="16"/>
        </w:rPr>
        <w:t xml:space="preserve"> </w:t>
      </w:r>
      <w:r w:rsidR="004417BE">
        <w:rPr>
          <w:sz w:val="16"/>
          <w:szCs w:val="16"/>
        </w:rPr>
        <w:t xml:space="preserve"> </w:t>
      </w:r>
      <w:r w:rsidR="00BD0A72">
        <w:t xml:space="preserve"> OIB:                </w:t>
      </w:r>
      <w:r>
        <w:t>60185053044</w:t>
      </w:r>
    </w:p>
    <w:p w14:paraId="7DF91DAC" w14:textId="77777777" w:rsidR="004417BE" w:rsidRDefault="006D530B" w:rsidP="004417BE">
      <w:pPr>
        <w:spacing w:after="0" w:line="240" w:lineRule="auto"/>
        <w:ind w:right="-567"/>
      </w:pPr>
      <w:r>
        <w:t xml:space="preserve">Ul.o M.Barbarića 5   </w:t>
      </w:r>
      <w:r w:rsidR="004417BE">
        <w:t xml:space="preserve">                                                                                </w:t>
      </w:r>
      <w:r w:rsidR="00BD0A72">
        <w:t xml:space="preserve">         </w:t>
      </w:r>
      <w:r w:rsidR="004417BE">
        <w:t xml:space="preserve">Razina   21  </w:t>
      </w:r>
      <w:r w:rsidR="00BD0A72">
        <w:t xml:space="preserve">  </w:t>
      </w:r>
    </w:p>
    <w:p w14:paraId="58F44DD0" w14:textId="77777777" w:rsidR="004417BE" w:rsidRDefault="004417BE" w:rsidP="004417BE">
      <w:pPr>
        <w:spacing w:after="0" w:line="240" w:lineRule="auto"/>
        <w:ind w:right="-567"/>
      </w:pPr>
      <w:r>
        <w:t xml:space="preserve">32236 Ilok                                                                                                          </w:t>
      </w:r>
      <w:r w:rsidRPr="007B1DFA">
        <w:t xml:space="preserve"> </w:t>
      </w:r>
      <w:r>
        <w:t xml:space="preserve">RAZDJEL  000  </w:t>
      </w:r>
    </w:p>
    <w:p w14:paraId="2F5A07FE" w14:textId="77777777" w:rsidR="004417BE" w:rsidRPr="0051699E" w:rsidRDefault="004417BE" w:rsidP="004417BE">
      <w:pPr>
        <w:spacing w:after="0" w:line="240" w:lineRule="auto"/>
        <w:rPr>
          <w:color w:val="FF0000"/>
        </w:rPr>
      </w:pPr>
      <w:r>
        <w:t>Šifra Grada  154                                                                                                 Šifarska oz</w:t>
      </w:r>
      <w:r w:rsidR="00BD0A72">
        <w:t xml:space="preserve">naka  </w:t>
      </w:r>
      <w:r w:rsidR="00335598">
        <w:t>9102</w:t>
      </w:r>
    </w:p>
    <w:p w14:paraId="2BF1768A" w14:textId="77777777" w:rsidR="0051699E" w:rsidRDefault="0051699E" w:rsidP="004417BE">
      <w:pPr>
        <w:spacing w:after="0" w:line="240" w:lineRule="auto"/>
      </w:pPr>
    </w:p>
    <w:p w14:paraId="695D48BF" w14:textId="77777777" w:rsidR="004417BE" w:rsidRDefault="004417BE" w:rsidP="004417BE">
      <w:pPr>
        <w:spacing w:after="0"/>
      </w:pPr>
    </w:p>
    <w:p w14:paraId="3ABCC591" w14:textId="77777777" w:rsidR="004417BE" w:rsidRDefault="004417BE" w:rsidP="004417B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BILJEŠKE</w:t>
      </w:r>
      <w:r w:rsidR="00657C8F">
        <w:rPr>
          <w:sz w:val="28"/>
          <w:szCs w:val="28"/>
        </w:rPr>
        <w:t xml:space="preserve"> uz financijsko izvješće</w:t>
      </w:r>
    </w:p>
    <w:p w14:paraId="76F42104" w14:textId="611B8148" w:rsidR="004417BE" w:rsidRDefault="002A0897" w:rsidP="004417BE">
      <w:pPr>
        <w:spacing w:after="0"/>
        <w:jc w:val="center"/>
      </w:pPr>
      <w:r>
        <w:t>za razdoblje od 1. siječ</w:t>
      </w:r>
      <w:r w:rsidR="004417BE">
        <w:t>nja do 3</w:t>
      </w:r>
      <w:r w:rsidR="006028F0">
        <w:t>1</w:t>
      </w:r>
      <w:r w:rsidR="004417BE">
        <w:t xml:space="preserve">. </w:t>
      </w:r>
      <w:r w:rsidR="006028F0">
        <w:t xml:space="preserve">prosinca </w:t>
      </w:r>
      <w:r w:rsidR="006450D6">
        <w:t>202</w:t>
      </w:r>
      <w:r w:rsidR="00DB389A">
        <w:t>3</w:t>
      </w:r>
      <w:r w:rsidR="004417BE">
        <w:t>. godine</w:t>
      </w:r>
    </w:p>
    <w:p w14:paraId="0EA39263" w14:textId="77777777" w:rsidR="004417BE" w:rsidRDefault="004417BE" w:rsidP="004417BE">
      <w:pPr>
        <w:spacing w:after="0"/>
        <w:jc w:val="center"/>
      </w:pPr>
    </w:p>
    <w:p w14:paraId="3433A43A" w14:textId="77777777" w:rsidR="004417BE" w:rsidRDefault="004417BE" w:rsidP="004417BE">
      <w:pPr>
        <w:pStyle w:val="ListParagraph"/>
        <w:tabs>
          <w:tab w:val="left" w:pos="709"/>
        </w:tabs>
        <w:spacing w:after="0"/>
        <w:ind w:left="426" w:right="-142"/>
        <w:jc w:val="both"/>
      </w:pPr>
    </w:p>
    <w:p w14:paraId="3C300AC1" w14:textId="77777777" w:rsidR="0051699E" w:rsidRDefault="0051699E" w:rsidP="004417BE">
      <w:pPr>
        <w:pStyle w:val="ListParagraph"/>
        <w:tabs>
          <w:tab w:val="left" w:pos="709"/>
        </w:tabs>
        <w:spacing w:after="0"/>
        <w:ind w:left="426" w:right="-142"/>
        <w:jc w:val="both"/>
      </w:pPr>
    </w:p>
    <w:p w14:paraId="1A19651C" w14:textId="77777777" w:rsidR="006450D6" w:rsidRDefault="000749BF" w:rsidP="0056579C">
      <w:pPr>
        <w:spacing w:after="0"/>
        <w:ind w:firstLine="708"/>
        <w:jc w:val="both"/>
      </w:pPr>
      <w:r>
        <w:t xml:space="preserve">Muzej grada Iloka opći je i zavičajni muzej </w:t>
      </w:r>
      <w:r w:rsidR="007868FB">
        <w:t>obavlja muzejsku djelatnot na području Grada Iloka</w:t>
      </w:r>
      <w:r w:rsidR="00750BEE">
        <w:t xml:space="preserve">. </w:t>
      </w:r>
    </w:p>
    <w:p w14:paraId="5B48923A" w14:textId="77777777" w:rsidR="00A27F88" w:rsidRDefault="00A27F88" w:rsidP="0056579C">
      <w:pPr>
        <w:spacing w:after="0"/>
        <w:ind w:firstLine="708"/>
        <w:jc w:val="both"/>
      </w:pPr>
      <w:r>
        <w:t xml:space="preserve">2019. godine Grad Ilok </w:t>
      </w:r>
      <w:r w:rsidR="00CF19CB">
        <w:t>je</w:t>
      </w:r>
      <w:r>
        <w:t xml:space="preserve">  uspostav</w:t>
      </w:r>
      <w:r w:rsidR="006450D6">
        <w:t>io</w:t>
      </w:r>
      <w:r w:rsidR="00523246">
        <w:t xml:space="preserve"> riznicu</w:t>
      </w:r>
      <w:r>
        <w:t xml:space="preserve">, </w:t>
      </w:r>
      <w:r w:rsidR="000749BF">
        <w:t>te je Muzej Grada Iloka u sastavu riznice</w:t>
      </w:r>
      <w:r w:rsidR="007868FB">
        <w:t xml:space="preserve"> i nemna svoj žiro račun</w:t>
      </w:r>
      <w:r>
        <w:t>.</w:t>
      </w:r>
    </w:p>
    <w:p w14:paraId="0A1E979C" w14:textId="629BF4E6" w:rsidR="00657C8F" w:rsidRDefault="00657C8F" w:rsidP="00750BEE">
      <w:pPr>
        <w:spacing w:after="0"/>
        <w:jc w:val="both"/>
      </w:pPr>
      <w:r>
        <w:tab/>
        <w:t>Financijski izvještaji</w:t>
      </w:r>
      <w:r w:rsidR="00BD0A72">
        <w:t xml:space="preserve"> </w:t>
      </w:r>
      <w:r w:rsidR="006D530B">
        <w:t>Muzeja grada</w:t>
      </w:r>
      <w:r w:rsidR="00BD0A72">
        <w:t xml:space="preserve"> Ilok</w:t>
      </w:r>
      <w:r w:rsidR="006D530B">
        <w:t>a</w:t>
      </w:r>
      <w:r>
        <w:t xml:space="preserve"> za razdoblje od 1. siječnja do 3</w:t>
      </w:r>
      <w:r w:rsidR="00DB389A">
        <w:t>1</w:t>
      </w:r>
      <w:r>
        <w:t xml:space="preserve">. </w:t>
      </w:r>
      <w:r w:rsidR="00DB389A">
        <w:t>prosinca</w:t>
      </w:r>
      <w:r w:rsidR="006450D6">
        <w:t xml:space="preserve"> 202</w:t>
      </w:r>
      <w:r w:rsidR="00DB389A">
        <w:t>3</w:t>
      </w:r>
      <w:r>
        <w:t xml:space="preserve">. </w:t>
      </w:r>
      <w:r w:rsidR="0090591A">
        <w:t>g</w:t>
      </w:r>
      <w:r>
        <w:t>odine sastavljeni su u skladu sa Zakonom o proračunu (NN 87/08, 136/12 i 15/15), Pravilnikom o proračunskom računovodstvu i Računsko</w:t>
      </w:r>
      <w:r w:rsidR="0034535F">
        <w:t>m planu (NN 124/14,</w:t>
      </w:r>
      <w:r>
        <w:t xml:space="preserve"> 115/15</w:t>
      </w:r>
      <w:r w:rsidR="0016340A">
        <w:t>,</w:t>
      </w:r>
      <w:r w:rsidR="0034535F">
        <w:t xml:space="preserve"> 87/16</w:t>
      </w:r>
      <w:r w:rsidR="009F7352">
        <w:t xml:space="preserve">, </w:t>
      </w:r>
      <w:r w:rsidR="0016340A">
        <w:t>3/18</w:t>
      </w:r>
      <w:r w:rsidR="009F7352">
        <w:t xml:space="preserve"> i 126/19.</w:t>
      </w:r>
      <w:r>
        <w:t>) i Pravilnikom o financijskom izvještavanju u proračunsk</w:t>
      </w:r>
      <w:r w:rsidR="00FD0571">
        <w:t>o</w:t>
      </w:r>
      <w:r>
        <w:t>m računovodstvu (NN 3/15</w:t>
      </w:r>
      <w:r w:rsidR="00E10B78">
        <w:t>.,</w:t>
      </w:r>
      <w:r>
        <w:t xml:space="preserve"> 93/15</w:t>
      </w:r>
      <w:r w:rsidR="0016340A">
        <w:t>., 135/15., 2/17.,</w:t>
      </w:r>
      <w:r w:rsidR="00E10B78">
        <w:t xml:space="preserve"> 28/17.</w:t>
      </w:r>
      <w:r w:rsidR="009F7352">
        <w:t>,</w:t>
      </w:r>
      <w:r w:rsidR="00EA2399">
        <w:t xml:space="preserve"> </w:t>
      </w:r>
      <w:r w:rsidR="0016340A">
        <w:t>112/18</w:t>
      </w:r>
      <w:r w:rsidR="009F7352">
        <w:t>. I 126/19.</w:t>
      </w:r>
      <w:r w:rsidR="00C8336B">
        <w:t>,145/20., 32/21., 37/22.</w:t>
      </w:r>
      <w:r>
        <w:t>).</w:t>
      </w:r>
    </w:p>
    <w:p w14:paraId="52AAFBA9" w14:textId="77777777" w:rsidR="00657C8F" w:rsidRPr="00750BEE" w:rsidRDefault="00657C8F" w:rsidP="00750BEE">
      <w:pPr>
        <w:spacing w:after="0"/>
        <w:jc w:val="both"/>
      </w:pPr>
    </w:p>
    <w:p w14:paraId="048560E2" w14:textId="77777777" w:rsidR="00BF49D3" w:rsidRDefault="00BF49D3" w:rsidP="004417BE">
      <w:pPr>
        <w:spacing w:after="0" w:line="240" w:lineRule="auto"/>
        <w:jc w:val="both"/>
        <w:rPr>
          <w:b/>
        </w:rPr>
      </w:pPr>
    </w:p>
    <w:p w14:paraId="7C0C811C" w14:textId="77777777" w:rsidR="00513723" w:rsidRDefault="00513723" w:rsidP="004417BE">
      <w:pPr>
        <w:spacing w:after="0" w:line="240" w:lineRule="auto"/>
        <w:jc w:val="both"/>
        <w:rPr>
          <w:b/>
        </w:rPr>
      </w:pPr>
    </w:p>
    <w:p w14:paraId="4763CFAD" w14:textId="77777777" w:rsidR="00A60106" w:rsidRDefault="00A60106" w:rsidP="00A60106">
      <w:pPr>
        <w:spacing w:after="0" w:line="240" w:lineRule="auto"/>
        <w:jc w:val="both"/>
        <w:rPr>
          <w:b/>
        </w:rPr>
      </w:pPr>
      <w:r>
        <w:rPr>
          <w:b/>
        </w:rPr>
        <w:t>Bilješke uz Bilancu</w:t>
      </w:r>
    </w:p>
    <w:p w14:paraId="5B22F723" w14:textId="77777777" w:rsidR="00A60106" w:rsidRDefault="00A60106" w:rsidP="00A60106">
      <w:pPr>
        <w:spacing w:after="0" w:line="240" w:lineRule="auto"/>
        <w:jc w:val="both"/>
        <w:rPr>
          <w:b/>
        </w:rPr>
      </w:pPr>
    </w:p>
    <w:p w14:paraId="676FEB01" w14:textId="2113C9B5" w:rsidR="00A60106" w:rsidRPr="00F27463" w:rsidRDefault="00A60106" w:rsidP="00A60106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560"/>
        </w:tabs>
        <w:spacing w:after="0"/>
        <w:ind w:left="1560" w:hanging="1200"/>
        <w:jc w:val="both"/>
      </w:pPr>
      <w:r>
        <w:t>Šifra B</w:t>
      </w:r>
      <w:r w:rsidRPr="00A17502">
        <w:t>002 Nefinancijska imovina – razlika u odnosu</w:t>
      </w:r>
      <w:r>
        <w:t xml:space="preserve"> na proteklu godinu su nabavljen</w:t>
      </w:r>
      <w:r w:rsidR="00BB3617">
        <w:t>a sredstva</w:t>
      </w:r>
      <w:r w:rsidR="00B46738">
        <w:t>:</w:t>
      </w:r>
      <w:r w:rsidR="00BB3617">
        <w:t xml:space="preserve"> računalo, viličar, klime, odvlaživač zraka, te </w:t>
      </w:r>
      <w:r w:rsidR="00DB389A">
        <w:t>ispr</w:t>
      </w:r>
      <w:r w:rsidRPr="00A17502">
        <w:t>avka vrijednosti</w:t>
      </w:r>
      <w:r>
        <w:t>, r</w:t>
      </w:r>
      <w:r w:rsidRPr="002B6ABA">
        <w:t>ashod po inventur</w:t>
      </w:r>
      <w:r>
        <w:t>i.</w:t>
      </w:r>
    </w:p>
    <w:p w14:paraId="0CDAF526" w14:textId="0DF767FC" w:rsidR="00A60106" w:rsidRDefault="00A60106" w:rsidP="00BB3617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Šifra 129   Ostala potraživanja  su potraživanja </w:t>
      </w:r>
      <w:r w:rsidR="00BB3617">
        <w:t>za predujmove</w:t>
      </w:r>
    </w:p>
    <w:p w14:paraId="46FB5CD7" w14:textId="77777777" w:rsidR="00A60106" w:rsidRDefault="00A60106" w:rsidP="00A60106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jc w:val="both"/>
      </w:pPr>
      <w:r>
        <w:t xml:space="preserve">Šifra 193   Rashodi budućih razdoblja – kontinuirani rashodi budućih razdoblja su plaća za </w:t>
      </w:r>
    </w:p>
    <w:p w14:paraId="34257A20" w14:textId="453F7973" w:rsidR="00A60106" w:rsidRDefault="00A60106" w:rsidP="00A60106">
      <w:pPr>
        <w:pStyle w:val="ListParagraph"/>
        <w:tabs>
          <w:tab w:val="left" w:pos="709"/>
        </w:tabs>
        <w:spacing w:after="0"/>
        <w:jc w:val="both"/>
      </w:pPr>
      <w:r>
        <w:t xml:space="preserve">                   zaposlene  za prosinac 202</w:t>
      </w:r>
      <w:r w:rsidR="00DB389A">
        <w:t>3</w:t>
      </w:r>
      <w:r>
        <w:t>. g.</w:t>
      </w:r>
    </w:p>
    <w:p w14:paraId="1CCAE52F" w14:textId="77777777" w:rsidR="00A60106" w:rsidRDefault="00A60106" w:rsidP="00A60106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Šifra 232  Obveze za materijalne rashode – su računi pristigli krajem prosinca i u siječnju. </w:t>
      </w:r>
    </w:p>
    <w:p w14:paraId="2EC70176" w14:textId="6A4EE1DE" w:rsidR="00A60106" w:rsidRDefault="00A60106" w:rsidP="00A60106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Šifra 92211  Višak prihoda poslovanja – </w:t>
      </w:r>
      <w:r w:rsidR="00B46738">
        <w:t xml:space="preserve">74.024,50 eura </w:t>
      </w:r>
      <w:r>
        <w:t xml:space="preserve">je stanje utvrđeno nakon provedene </w:t>
      </w:r>
    </w:p>
    <w:p w14:paraId="238FC6FD" w14:textId="6A814B1C" w:rsidR="00A60106" w:rsidRDefault="00A60106" w:rsidP="00A60106">
      <w:pPr>
        <w:pStyle w:val="ListParagraph"/>
        <w:spacing w:after="0"/>
        <w:jc w:val="both"/>
      </w:pPr>
      <w:r>
        <w:t xml:space="preserve">                  </w:t>
      </w:r>
      <w:r w:rsidR="00B46738">
        <w:t xml:space="preserve">korekcije rezultata za </w:t>
      </w:r>
      <w:r>
        <w:t xml:space="preserve">evidentiranje sredstava na računima kapitalnih prijenosa </w:t>
      </w:r>
    </w:p>
    <w:p w14:paraId="1C8A4C70" w14:textId="6BCBDFFA" w:rsidR="00BB3617" w:rsidRDefault="00A60106" w:rsidP="00A60106">
      <w:pPr>
        <w:pStyle w:val="ListParagraph"/>
        <w:spacing w:after="0"/>
        <w:jc w:val="both"/>
      </w:pPr>
      <w:r>
        <w:t xml:space="preserve">                  </w:t>
      </w:r>
      <w:r w:rsidR="00B46738">
        <w:t xml:space="preserve">sredstava 2023. g sukladno </w:t>
      </w:r>
      <w:r w:rsidR="00BB3617">
        <w:t>čl.82.</w:t>
      </w:r>
      <w:r w:rsidR="00B46738">
        <w:t xml:space="preserve"> </w:t>
      </w:r>
      <w:r>
        <w:t xml:space="preserve">Pravilnika o proračunskom računovodstvu i računskom </w:t>
      </w:r>
    </w:p>
    <w:p w14:paraId="796AABB0" w14:textId="075C717C" w:rsidR="00BB3617" w:rsidRDefault="00BB3617" w:rsidP="00A60106">
      <w:pPr>
        <w:pStyle w:val="ListParagraph"/>
        <w:spacing w:after="0"/>
        <w:jc w:val="both"/>
      </w:pPr>
      <w:r>
        <w:t xml:space="preserve">                  </w:t>
      </w:r>
      <w:r w:rsidR="00B46738">
        <w:t xml:space="preserve">planu, a </w:t>
      </w:r>
      <w:r>
        <w:t xml:space="preserve">najvećim dijelom su sredstva Ministartva kulture koje smo dobili za uklanjanje </w:t>
      </w:r>
    </w:p>
    <w:p w14:paraId="5DD19773" w14:textId="19DA35B6" w:rsidR="00A60106" w:rsidRDefault="00BB3617" w:rsidP="00A60106">
      <w:pPr>
        <w:pStyle w:val="ListParagraph"/>
        <w:spacing w:after="0"/>
        <w:jc w:val="both"/>
      </w:pPr>
      <w:r>
        <w:t xml:space="preserve">                  poslijedica olujnog nevremena.</w:t>
      </w:r>
    </w:p>
    <w:p w14:paraId="07245640" w14:textId="77777777" w:rsidR="00513723" w:rsidRDefault="00A60106" w:rsidP="00513723">
      <w:pPr>
        <w:pStyle w:val="ListParagraph"/>
        <w:numPr>
          <w:ilvl w:val="0"/>
          <w:numId w:val="1"/>
        </w:numPr>
        <w:spacing w:after="0"/>
        <w:ind w:left="709" w:hanging="283"/>
        <w:jc w:val="both"/>
      </w:pPr>
      <w:r>
        <w:t>Šifra dio 16 D  Potraživanja za prihode poslovanja dospjele – su</w:t>
      </w:r>
      <w:r w:rsidR="00513723">
        <w:t xml:space="preserve"> najvećim dijelom uplaćena </w:t>
      </w:r>
    </w:p>
    <w:p w14:paraId="1C4741C3" w14:textId="77777777" w:rsidR="00513723" w:rsidRDefault="00513723" w:rsidP="00513723">
      <w:pPr>
        <w:pStyle w:val="ListParagraph"/>
        <w:spacing w:after="0"/>
        <w:ind w:left="709"/>
        <w:jc w:val="both"/>
      </w:pPr>
      <w:r>
        <w:t xml:space="preserve">                  sredstva od Ministarstva kulture za olujno nevrijeme, te nekolki izlaznih računa za </w:t>
      </w:r>
    </w:p>
    <w:p w14:paraId="6912A43D" w14:textId="0C6B95BE" w:rsidR="00A60106" w:rsidRDefault="00513723" w:rsidP="00513723">
      <w:pPr>
        <w:pStyle w:val="ListParagraph"/>
        <w:spacing w:after="0"/>
        <w:ind w:left="709"/>
        <w:jc w:val="both"/>
      </w:pPr>
      <w:r>
        <w:t xml:space="preserve">                  usluge</w:t>
      </w:r>
    </w:p>
    <w:p w14:paraId="0B33B9B7" w14:textId="77777777" w:rsidR="00A60106" w:rsidRDefault="00A60106" w:rsidP="00A60106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Šifra 16721 Prihodi proračunskih korisnika uplaćene u proračun su  sredstva od Ministarstva </w:t>
      </w:r>
    </w:p>
    <w:p w14:paraId="5A685721" w14:textId="747D844D" w:rsidR="00A60106" w:rsidRDefault="00A60106" w:rsidP="00A60106">
      <w:pPr>
        <w:pStyle w:val="ListParagraph"/>
        <w:tabs>
          <w:tab w:val="left" w:pos="993"/>
        </w:tabs>
        <w:spacing w:after="0"/>
        <w:ind w:left="1560" w:hanging="840"/>
        <w:jc w:val="both"/>
      </w:pPr>
      <w:r>
        <w:t xml:space="preserve">                 </w:t>
      </w:r>
      <w:r w:rsidR="00982207">
        <w:t>kulture</w:t>
      </w:r>
      <w:r>
        <w:t xml:space="preserve"> uplaćena pred kraj godine , te se nisu stigla utrošiti</w:t>
      </w:r>
      <w:r w:rsidR="00982207">
        <w:t>.</w:t>
      </w:r>
    </w:p>
    <w:p w14:paraId="6FE368EC" w14:textId="77777777" w:rsidR="00A60106" w:rsidRDefault="00A60106" w:rsidP="00A60106">
      <w:pPr>
        <w:pStyle w:val="ListParagraph"/>
        <w:tabs>
          <w:tab w:val="left" w:pos="709"/>
        </w:tabs>
        <w:spacing w:after="0"/>
        <w:ind w:left="360"/>
        <w:jc w:val="both"/>
      </w:pPr>
    </w:p>
    <w:p w14:paraId="023D2112" w14:textId="77777777" w:rsidR="00A60106" w:rsidRDefault="00A60106" w:rsidP="00A60106">
      <w:pPr>
        <w:pStyle w:val="ListParagraph"/>
        <w:tabs>
          <w:tab w:val="left" w:pos="709"/>
        </w:tabs>
        <w:spacing w:after="0"/>
        <w:ind w:left="360"/>
        <w:jc w:val="both"/>
      </w:pPr>
    </w:p>
    <w:p w14:paraId="7E2A6269" w14:textId="5560C07B" w:rsidR="00A60106" w:rsidRDefault="00A60106" w:rsidP="00A60106">
      <w:pPr>
        <w:spacing w:after="0"/>
        <w:jc w:val="both"/>
      </w:pPr>
      <w:r>
        <w:t xml:space="preserve">    Obvezne bilješke uz Bilancu u tablicama ne dostavljamo, jer nije bilo ugovornih odnosa i slično koji uz ispunjenje određenih uvjeta, mogu postati obveza ili imovina</w:t>
      </w:r>
      <w:r w:rsidR="003B7198">
        <w:t>.</w:t>
      </w:r>
      <w:r>
        <w:t xml:space="preserve"> </w:t>
      </w:r>
    </w:p>
    <w:p w14:paraId="3B0E632A" w14:textId="77777777" w:rsidR="00A60106" w:rsidRDefault="00A60106" w:rsidP="00A60106">
      <w:pPr>
        <w:spacing w:after="0" w:line="240" w:lineRule="auto"/>
        <w:jc w:val="both"/>
        <w:rPr>
          <w:b/>
        </w:rPr>
      </w:pPr>
    </w:p>
    <w:p w14:paraId="0BE27374" w14:textId="77777777" w:rsidR="00BF49D3" w:rsidRDefault="00BF49D3" w:rsidP="004417BE">
      <w:pPr>
        <w:spacing w:after="0" w:line="240" w:lineRule="auto"/>
        <w:jc w:val="both"/>
        <w:rPr>
          <w:b/>
        </w:rPr>
      </w:pPr>
    </w:p>
    <w:p w14:paraId="0973E935" w14:textId="77777777" w:rsidR="00BF49D3" w:rsidRDefault="00BF49D3" w:rsidP="004417BE">
      <w:pPr>
        <w:spacing w:after="0" w:line="240" w:lineRule="auto"/>
        <w:jc w:val="both"/>
        <w:rPr>
          <w:b/>
        </w:rPr>
      </w:pPr>
    </w:p>
    <w:p w14:paraId="3EC65558" w14:textId="77777777" w:rsidR="004417BE" w:rsidRDefault="004417BE" w:rsidP="004417BE">
      <w:pPr>
        <w:spacing w:after="0" w:line="240" w:lineRule="auto"/>
        <w:jc w:val="both"/>
        <w:rPr>
          <w:b/>
        </w:rPr>
      </w:pPr>
      <w:r>
        <w:rPr>
          <w:b/>
        </w:rPr>
        <w:t>Bilješke uz PR-RAS</w:t>
      </w:r>
    </w:p>
    <w:p w14:paraId="6CB18935" w14:textId="77777777" w:rsidR="00513723" w:rsidRDefault="00513723" w:rsidP="004417BE">
      <w:pPr>
        <w:spacing w:after="0" w:line="240" w:lineRule="auto"/>
        <w:jc w:val="both"/>
        <w:rPr>
          <w:b/>
        </w:rPr>
      </w:pPr>
    </w:p>
    <w:p w14:paraId="59C4E88F" w14:textId="77777777" w:rsidR="004417BE" w:rsidRPr="00F07636" w:rsidRDefault="004417BE" w:rsidP="004417BE">
      <w:pPr>
        <w:spacing w:after="0"/>
        <w:jc w:val="both"/>
        <w:rPr>
          <w:b/>
          <w:sz w:val="16"/>
          <w:szCs w:val="16"/>
        </w:rPr>
      </w:pPr>
    </w:p>
    <w:p w14:paraId="6C1841E8" w14:textId="77777777" w:rsidR="00DA14F5" w:rsidRDefault="003B7198" w:rsidP="00472E36">
      <w:pPr>
        <w:pStyle w:val="ListParagraph"/>
        <w:numPr>
          <w:ilvl w:val="0"/>
          <w:numId w:val="1"/>
        </w:numPr>
        <w:spacing w:after="0"/>
        <w:ind w:hanging="270"/>
      </w:pPr>
      <w:r>
        <w:t xml:space="preserve">Šifra 6331  Tekuće pomoći proračuna iz drugih proračuna </w:t>
      </w:r>
      <w:r w:rsidR="00DA14F5">
        <w:t xml:space="preserve">su sredstva od Ministarstva kuture za </w:t>
      </w:r>
    </w:p>
    <w:p w14:paraId="03D22969" w14:textId="77777777" w:rsidR="00DA14F5" w:rsidRDefault="00DA14F5" w:rsidP="00DA14F5">
      <w:pPr>
        <w:pStyle w:val="ListParagraph"/>
        <w:spacing w:after="0"/>
      </w:pPr>
      <w:r>
        <w:t xml:space="preserve">            projekte, te sredstva za obnovu nakon olujnog nevremena Dvorca Odescalchi Muzej grada </w:t>
      </w:r>
    </w:p>
    <w:p w14:paraId="511B6BE5" w14:textId="70A881EB" w:rsidR="003B7198" w:rsidRDefault="00DA14F5" w:rsidP="00DA14F5">
      <w:pPr>
        <w:pStyle w:val="ListParagraph"/>
        <w:spacing w:after="0"/>
      </w:pPr>
      <w:r>
        <w:t xml:space="preserve">             Iloka u iznosu od 52.000,00 eura, kao i sredstva žu</w:t>
      </w:r>
      <w:r w:rsidR="00B46738">
        <w:t>p</w:t>
      </w:r>
      <w:r>
        <w:t xml:space="preserve">anije 1.350,00 eura </w:t>
      </w:r>
    </w:p>
    <w:p w14:paraId="2E341E88" w14:textId="77777777" w:rsidR="00DA14F5" w:rsidRDefault="003839DF" w:rsidP="00DA14F5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hanging="270"/>
      </w:pPr>
      <w:r>
        <w:t>Šifra 6</w:t>
      </w:r>
      <w:r w:rsidR="002B6F08">
        <w:t>614</w:t>
      </w:r>
      <w:r>
        <w:t xml:space="preserve"> Prihodi od </w:t>
      </w:r>
      <w:r w:rsidR="006D530B">
        <w:t xml:space="preserve">roba su </w:t>
      </w:r>
      <w:r w:rsidR="00DA14F5">
        <w:t xml:space="preserve">prošle godine bili </w:t>
      </w:r>
      <w:r w:rsidR="006D530B">
        <w:t xml:space="preserve">povećani  </w:t>
      </w:r>
      <w:r w:rsidR="00163478" w:rsidRPr="00A47CC4">
        <w:t xml:space="preserve">zbog prodaje novotiskane knjige i </w:t>
      </w:r>
    </w:p>
    <w:p w14:paraId="01FC53AF" w14:textId="058F90CA" w:rsidR="003839DF" w:rsidRPr="00A47CC4" w:rsidRDefault="00DA14F5" w:rsidP="00DA14F5">
      <w:pPr>
        <w:tabs>
          <w:tab w:val="left" w:pos="851"/>
        </w:tabs>
        <w:spacing w:after="0"/>
        <w:ind w:left="360"/>
      </w:pPr>
      <w:r>
        <w:t xml:space="preserve">                 </w:t>
      </w:r>
      <w:r w:rsidR="00163478" w:rsidRPr="00A47CC4">
        <w:t>promocije knjige</w:t>
      </w:r>
    </w:p>
    <w:p w14:paraId="482323A3" w14:textId="00979CCA" w:rsidR="006D530B" w:rsidRPr="00A47CC4" w:rsidRDefault="002B6F08" w:rsidP="00DA14F5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hanging="270"/>
      </w:pPr>
      <w:r w:rsidRPr="00A47CC4">
        <w:t>Šifra 6615</w:t>
      </w:r>
      <w:r w:rsidR="006D530B" w:rsidRPr="00A47CC4">
        <w:t xml:space="preserve">  Prihodi od pruženih usluga su </w:t>
      </w:r>
      <w:r w:rsidR="00DA14F5">
        <w:t>nešt</w:t>
      </w:r>
      <w:r w:rsidR="006D530B" w:rsidRPr="00A47CC4">
        <w:t xml:space="preserve">o veći </w:t>
      </w:r>
    </w:p>
    <w:p w14:paraId="071AED80" w14:textId="77777777" w:rsidR="003839DF" w:rsidRPr="00A47CC4" w:rsidRDefault="003839DF" w:rsidP="003839DF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786"/>
      </w:pPr>
      <w:r w:rsidRPr="00A47CC4">
        <w:t>Šifra 6711  Prihodi</w:t>
      </w:r>
      <w:r w:rsidR="00472E36" w:rsidRPr="00A47CC4">
        <w:t xml:space="preserve"> su</w:t>
      </w:r>
      <w:r w:rsidRPr="00A47CC4">
        <w:t xml:space="preserve"> iz nadležnog proračuna za financiranje rashoda poslovanja </w:t>
      </w:r>
    </w:p>
    <w:p w14:paraId="256D4AF9" w14:textId="0BBB9CC6" w:rsidR="00DA14F5" w:rsidRDefault="003839DF" w:rsidP="00472E36">
      <w:pPr>
        <w:pStyle w:val="ListParagraph"/>
        <w:numPr>
          <w:ilvl w:val="0"/>
          <w:numId w:val="1"/>
        </w:numPr>
        <w:spacing w:after="0"/>
        <w:ind w:hanging="294"/>
      </w:pPr>
      <w:r w:rsidRPr="00A47CC4">
        <w:t>Š</w:t>
      </w:r>
      <w:r w:rsidR="00DA14F5">
        <w:t>ifra 31   Rashodi za zaposlene su povećani radi povećanja jednog zaposlenog dio godine</w:t>
      </w:r>
    </w:p>
    <w:p w14:paraId="2BBCD0A7" w14:textId="41B87DB3" w:rsidR="00DA14F5" w:rsidRDefault="00DA14F5" w:rsidP="00472E36">
      <w:pPr>
        <w:pStyle w:val="ListParagraph"/>
        <w:numPr>
          <w:ilvl w:val="0"/>
          <w:numId w:val="1"/>
        </w:numPr>
        <w:spacing w:after="0"/>
        <w:ind w:hanging="294"/>
      </w:pPr>
      <w:r>
        <w:t>Š</w:t>
      </w:r>
      <w:r w:rsidR="003839DF" w:rsidRPr="00A47CC4">
        <w:t xml:space="preserve">ifra </w:t>
      </w:r>
      <w:r>
        <w:t xml:space="preserve">3212  Naknade za prijevoz, rad na terenu povećani su za novu ravnateljicu. </w:t>
      </w:r>
    </w:p>
    <w:p w14:paraId="12C16393" w14:textId="77777777" w:rsidR="00E92EE7" w:rsidRDefault="00DA14F5" w:rsidP="00472E36">
      <w:pPr>
        <w:pStyle w:val="ListParagraph"/>
        <w:numPr>
          <w:ilvl w:val="0"/>
          <w:numId w:val="1"/>
        </w:numPr>
        <w:spacing w:after="0"/>
        <w:ind w:hanging="294"/>
      </w:pPr>
      <w:r>
        <w:t xml:space="preserve">Šifra </w:t>
      </w:r>
      <w:r w:rsidR="003839DF" w:rsidRPr="00A47CC4">
        <w:t>32</w:t>
      </w:r>
      <w:r w:rsidR="006D530B" w:rsidRPr="00A47CC4">
        <w:t>2</w:t>
      </w:r>
      <w:r w:rsidR="003839DF" w:rsidRPr="00A47CC4">
        <w:t xml:space="preserve">  </w:t>
      </w:r>
      <w:r w:rsidR="00E92EE7">
        <w:t xml:space="preserve">Materijal i dijelovi za tekuće i investicijsko održavanje, znatno su veći radi troškova       </w:t>
      </w:r>
    </w:p>
    <w:p w14:paraId="2F160458" w14:textId="54C92F6D" w:rsidR="003839DF" w:rsidRDefault="00E92EE7" w:rsidP="00E92EE7">
      <w:pPr>
        <w:pStyle w:val="ListParagraph"/>
        <w:spacing w:after="0"/>
      </w:pPr>
      <w:r>
        <w:t xml:space="preserve">           sanacije nakon olujnog nevremena</w:t>
      </w:r>
    </w:p>
    <w:p w14:paraId="0A495FD3" w14:textId="77777777" w:rsidR="00E92EE7" w:rsidRDefault="00E92EE7" w:rsidP="00472E36">
      <w:pPr>
        <w:pStyle w:val="ListParagraph"/>
        <w:numPr>
          <w:ilvl w:val="0"/>
          <w:numId w:val="1"/>
        </w:numPr>
        <w:spacing w:after="0"/>
        <w:ind w:hanging="294"/>
      </w:pPr>
      <w:r>
        <w:t xml:space="preserve">Šifra 3232  Usluge tekućeg i investicijskog održavanja je sanacija krovišta nakon olujnog </w:t>
      </w:r>
    </w:p>
    <w:p w14:paraId="397DB7C8" w14:textId="191F3100" w:rsidR="00E92EE7" w:rsidRPr="00A47CC4" w:rsidRDefault="00E92EE7" w:rsidP="00E92EE7">
      <w:pPr>
        <w:pStyle w:val="ListParagraph"/>
        <w:spacing w:after="0"/>
      </w:pPr>
      <w:r>
        <w:t xml:space="preserve">          nevremana</w:t>
      </w:r>
    </w:p>
    <w:p w14:paraId="3C6876C3" w14:textId="77777777" w:rsidR="00E92EE7" w:rsidRDefault="00B40F21" w:rsidP="00E92EE7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hanging="270"/>
      </w:pPr>
      <w:r w:rsidRPr="00A47CC4">
        <w:t xml:space="preserve">Šifra 3233 Usluge promidžbe i informiranja  </w:t>
      </w:r>
      <w:r w:rsidR="00E92EE7">
        <w:t>bile su predhodne godine veće</w:t>
      </w:r>
      <w:r w:rsidRPr="00A47CC4">
        <w:t xml:space="preserve"> za javne natječaje za </w:t>
      </w:r>
    </w:p>
    <w:p w14:paraId="7AB16A53" w14:textId="244625AA" w:rsidR="00B40F21" w:rsidRPr="00A47CC4" w:rsidRDefault="00E92EE7" w:rsidP="00E92EE7">
      <w:pPr>
        <w:pStyle w:val="ListParagraph"/>
        <w:tabs>
          <w:tab w:val="left" w:pos="851"/>
        </w:tabs>
        <w:spacing w:after="0"/>
      </w:pPr>
      <w:r>
        <w:t xml:space="preserve">            </w:t>
      </w:r>
      <w:r w:rsidR="00B40F21" w:rsidRPr="00A47CC4">
        <w:t>ravnatelja</w:t>
      </w:r>
    </w:p>
    <w:p w14:paraId="1DFF9BFB" w14:textId="77777777" w:rsidR="00B40F21" w:rsidRPr="00A47CC4" w:rsidRDefault="00B40F21" w:rsidP="00472E36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1701" w:hanging="1275"/>
        <w:jc w:val="both"/>
      </w:pPr>
      <w:r w:rsidRPr="00A47CC4">
        <w:t>Šifra 3236 Zdravstvene i veterinarske usluge</w:t>
      </w:r>
      <w:r w:rsidR="00472E36" w:rsidRPr="00A47CC4">
        <w:t xml:space="preserve"> su</w:t>
      </w:r>
      <w:r w:rsidRPr="00A47CC4">
        <w:t xml:space="preserve"> </w:t>
      </w:r>
      <w:r w:rsidR="002B6F08" w:rsidRPr="00A47CC4">
        <w:t>obvezni zdravstveni pregled</w:t>
      </w:r>
      <w:r w:rsidR="00472E36" w:rsidRPr="00A47CC4">
        <w:t>i</w:t>
      </w:r>
    </w:p>
    <w:p w14:paraId="720FB3AA" w14:textId="3DE79372" w:rsidR="002B6F08" w:rsidRPr="00A47CC4" w:rsidRDefault="002B6F08" w:rsidP="00472E36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1701" w:hanging="1275"/>
        <w:jc w:val="both"/>
      </w:pPr>
      <w:r w:rsidRPr="00A47CC4">
        <w:t xml:space="preserve">Šifra 3237 Intelektualne i osobne usluge- </w:t>
      </w:r>
      <w:r w:rsidR="00E92EE7">
        <w:t>usluge stručnjaka zaštite na radu, knjigovodstvene usluge</w:t>
      </w:r>
      <w:r w:rsidRPr="00A47CC4">
        <w:t>,</w:t>
      </w:r>
      <w:r w:rsidR="00B46738">
        <w:t xml:space="preserve"> </w:t>
      </w:r>
      <w:r w:rsidR="00E92EE7">
        <w:t>konzervatorsko-</w:t>
      </w:r>
      <w:r w:rsidRPr="00A47CC4">
        <w:t>restaura</w:t>
      </w:r>
      <w:r w:rsidR="00E92EE7">
        <w:t>torske usluge</w:t>
      </w:r>
      <w:r w:rsidR="00E00151">
        <w:t>,</w:t>
      </w:r>
      <w:r w:rsidR="00E00151" w:rsidRPr="00E00151">
        <w:t xml:space="preserve"> </w:t>
      </w:r>
      <w:r w:rsidR="00E00151">
        <w:t>prometni elaborat privremene regulacije prometa-arh.istraživanja</w:t>
      </w:r>
    </w:p>
    <w:p w14:paraId="5FF296AB" w14:textId="1F5AC82A" w:rsidR="00B40F21" w:rsidRPr="00A47CC4" w:rsidRDefault="003839DF" w:rsidP="000F6681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701" w:hanging="1275"/>
      </w:pPr>
      <w:r w:rsidRPr="00A47CC4">
        <w:t xml:space="preserve"> Šifra 32</w:t>
      </w:r>
      <w:r w:rsidR="00B40F21" w:rsidRPr="00A47CC4">
        <w:t xml:space="preserve">39 Ostale usluge </w:t>
      </w:r>
      <w:r w:rsidRPr="00A47CC4">
        <w:t xml:space="preserve"> </w:t>
      </w:r>
      <w:r w:rsidR="002B6F08" w:rsidRPr="00A47CC4">
        <w:t xml:space="preserve">izrada </w:t>
      </w:r>
      <w:r w:rsidR="00E92EE7">
        <w:t>radne bilježnice, slikovnice</w:t>
      </w:r>
      <w:r w:rsidR="002B6F08" w:rsidRPr="00A47CC4">
        <w:t xml:space="preserve"> i publika</w:t>
      </w:r>
      <w:r w:rsidR="00472E36" w:rsidRPr="00A47CC4">
        <w:t xml:space="preserve">cija za djecu, </w:t>
      </w:r>
    </w:p>
    <w:p w14:paraId="788B0478" w14:textId="6CB355E8" w:rsidR="003839DF" w:rsidRDefault="003839DF" w:rsidP="003839DF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701" w:hanging="1275"/>
      </w:pPr>
      <w:r>
        <w:t xml:space="preserve"> Šifra </w:t>
      </w:r>
      <w:r w:rsidR="00B40F21">
        <w:t>X001</w:t>
      </w:r>
      <w:r>
        <w:t xml:space="preserve"> </w:t>
      </w:r>
      <w:r w:rsidR="00B40F21">
        <w:t xml:space="preserve">Višak poslovanja tekuće godine ostvaren je zbog </w:t>
      </w:r>
      <w:r w:rsidR="000F6681">
        <w:t>prihoda od Ministarstva za olujno nevrijeme , uplaćena su pred kraj godine , te će se ostatak radova realizirati u 2024.g.</w:t>
      </w:r>
    </w:p>
    <w:p w14:paraId="08377472" w14:textId="77777777" w:rsidR="007C2CD7" w:rsidRDefault="007C2CD7" w:rsidP="0097756C">
      <w:pPr>
        <w:spacing w:after="0" w:line="240" w:lineRule="auto"/>
        <w:ind w:firstLine="708"/>
        <w:jc w:val="both"/>
      </w:pPr>
    </w:p>
    <w:p w14:paraId="3E7FA10C" w14:textId="77777777" w:rsidR="007C2CD7" w:rsidRDefault="007C2CD7" w:rsidP="0097756C">
      <w:pPr>
        <w:spacing w:after="0" w:line="240" w:lineRule="auto"/>
        <w:ind w:firstLine="708"/>
        <w:jc w:val="both"/>
      </w:pPr>
    </w:p>
    <w:p w14:paraId="2A0FE609" w14:textId="77777777" w:rsidR="00513723" w:rsidRDefault="00513723" w:rsidP="0097756C">
      <w:pPr>
        <w:spacing w:after="0" w:line="240" w:lineRule="auto"/>
        <w:ind w:firstLine="708"/>
        <w:jc w:val="both"/>
      </w:pPr>
    </w:p>
    <w:p w14:paraId="217297AA" w14:textId="77777777" w:rsidR="00A60106" w:rsidRDefault="00A60106" w:rsidP="00A60106">
      <w:pPr>
        <w:spacing w:after="0" w:line="240" w:lineRule="auto"/>
        <w:jc w:val="both"/>
        <w:rPr>
          <w:b/>
        </w:rPr>
      </w:pPr>
      <w:r w:rsidRPr="00E16E0B">
        <w:rPr>
          <w:b/>
        </w:rPr>
        <w:t xml:space="preserve">Bilješke uz Obrazac </w:t>
      </w:r>
      <w:r>
        <w:rPr>
          <w:b/>
        </w:rPr>
        <w:t>P-VRIO</w:t>
      </w:r>
    </w:p>
    <w:p w14:paraId="443114BF" w14:textId="77777777" w:rsidR="00A60106" w:rsidRDefault="00A60106" w:rsidP="00A60106">
      <w:pPr>
        <w:spacing w:after="0" w:line="240" w:lineRule="auto"/>
        <w:jc w:val="both"/>
        <w:rPr>
          <w:b/>
        </w:rPr>
      </w:pPr>
    </w:p>
    <w:p w14:paraId="40BDE407" w14:textId="77777777" w:rsidR="00513723" w:rsidRDefault="00513723" w:rsidP="00A60106">
      <w:pPr>
        <w:spacing w:after="0" w:line="240" w:lineRule="auto"/>
        <w:jc w:val="both"/>
        <w:rPr>
          <w:b/>
        </w:rPr>
      </w:pPr>
    </w:p>
    <w:p w14:paraId="29F5C1DF" w14:textId="77777777" w:rsidR="00A60106" w:rsidRDefault="00A60106" w:rsidP="00A60106">
      <w:pPr>
        <w:pStyle w:val="ListParagraph"/>
        <w:numPr>
          <w:ilvl w:val="0"/>
          <w:numId w:val="9"/>
        </w:numPr>
        <w:spacing w:after="0" w:line="240" w:lineRule="auto"/>
        <w:ind w:left="567" w:hanging="141"/>
        <w:jc w:val="both"/>
      </w:pPr>
      <w:r>
        <w:t xml:space="preserve">Šifra 003    Promjene u vrijednosti imovine –Sva rashodovana i otuđena nefinancijska imovina </w:t>
      </w:r>
    </w:p>
    <w:p w14:paraId="541B63B9" w14:textId="0A777D05" w:rsidR="00A60106" w:rsidRDefault="00A60106" w:rsidP="00A60106">
      <w:pPr>
        <w:spacing w:after="0" w:line="240" w:lineRule="auto"/>
        <w:ind w:left="1701"/>
        <w:jc w:val="both"/>
      </w:pPr>
      <w:r>
        <w:t>provedena u poslovnim knjigama, po Odluci čelnika proračunskog korisnika u 202</w:t>
      </w:r>
      <w:r w:rsidR="00DB389A">
        <w:t>3</w:t>
      </w:r>
      <w:r>
        <w:t xml:space="preserve">. g. nije imala knjigovodstvene vrijednosti odnosno nabavna vrijednost jednaka je ispravci vrijednosti. </w:t>
      </w:r>
    </w:p>
    <w:p w14:paraId="39CD96A2" w14:textId="77777777" w:rsidR="00A60106" w:rsidRDefault="00A60106" w:rsidP="00A60106">
      <w:pPr>
        <w:pStyle w:val="ListParagraph"/>
        <w:spacing w:after="0" w:line="240" w:lineRule="auto"/>
        <w:jc w:val="both"/>
      </w:pPr>
    </w:p>
    <w:p w14:paraId="637A95DE" w14:textId="77777777" w:rsidR="00513723" w:rsidRDefault="00513723" w:rsidP="00A60106">
      <w:pPr>
        <w:pStyle w:val="ListParagraph"/>
        <w:spacing w:after="0" w:line="240" w:lineRule="auto"/>
        <w:jc w:val="both"/>
      </w:pPr>
    </w:p>
    <w:p w14:paraId="1F18AA4F" w14:textId="77777777" w:rsidR="00A60106" w:rsidRDefault="00A60106" w:rsidP="00A60106">
      <w:pPr>
        <w:spacing w:after="0" w:line="240" w:lineRule="auto"/>
        <w:jc w:val="both"/>
      </w:pPr>
    </w:p>
    <w:p w14:paraId="104A49EE" w14:textId="77777777" w:rsidR="00A60106" w:rsidRDefault="00A60106" w:rsidP="00A60106">
      <w:pPr>
        <w:spacing w:after="0" w:line="240" w:lineRule="auto"/>
        <w:jc w:val="both"/>
        <w:rPr>
          <w:b/>
        </w:rPr>
      </w:pPr>
      <w:r w:rsidRPr="00E16E0B">
        <w:rPr>
          <w:b/>
        </w:rPr>
        <w:t xml:space="preserve">Bilješke uz Obrazac </w:t>
      </w:r>
      <w:r>
        <w:rPr>
          <w:b/>
        </w:rPr>
        <w:t>RAS – funkcijski</w:t>
      </w:r>
    </w:p>
    <w:p w14:paraId="0D02EFE7" w14:textId="77777777" w:rsidR="00A60106" w:rsidRDefault="00A60106" w:rsidP="00A60106">
      <w:pPr>
        <w:spacing w:after="0"/>
        <w:jc w:val="both"/>
        <w:rPr>
          <w:sz w:val="16"/>
          <w:szCs w:val="16"/>
        </w:rPr>
      </w:pPr>
    </w:p>
    <w:p w14:paraId="216D56A3" w14:textId="77777777" w:rsidR="00513723" w:rsidRPr="009E3BB8" w:rsidRDefault="00513723" w:rsidP="00A60106">
      <w:pPr>
        <w:spacing w:after="0"/>
        <w:jc w:val="both"/>
        <w:rPr>
          <w:sz w:val="16"/>
          <w:szCs w:val="16"/>
        </w:rPr>
      </w:pPr>
    </w:p>
    <w:p w14:paraId="44BA2C7C" w14:textId="7480182A" w:rsidR="00A60106" w:rsidRDefault="00A60106" w:rsidP="00A60106">
      <w:pPr>
        <w:spacing w:after="0"/>
        <w:jc w:val="both"/>
      </w:pPr>
      <w:r>
        <w:tab/>
        <w:t xml:space="preserve"> Muzej obavlja</w:t>
      </w:r>
      <w:r w:rsidR="00982207">
        <w:t xml:space="preserve"> muzejsku</w:t>
      </w:r>
      <w:r>
        <w:t xml:space="preserve">  djelatnost</w:t>
      </w:r>
      <w:r w:rsidR="00982207">
        <w:t xml:space="preserve"> što pripada u službe kulture</w:t>
      </w:r>
      <w:r>
        <w:t>.</w:t>
      </w:r>
    </w:p>
    <w:p w14:paraId="35497A66" w14:textId="22EAA532" w:rsidR="00A60106" w:rsidRPr="00525DE2" w:rsidRDefault="005B7D14" w:rsidP="00A60106">
      <w:pPr>
        <w:spacing w:after="0" w:line="240" w:lineRule="auto"/>
        <w:ind w:left="708"/>
        <w:jc w:val="both"/>
        <w:rPr>
          <w:b/>
        </w:rPr>
      </w:pPr>
      <w:r>
        <w:t xml:space="preserve"> </w:t>
      </w:r>
      <w:r w:rsidR="00A60106">
        <w:t>Uvedeno je na  Šifra 0</w:t>
      </w:r>
      <w:r w:rsidR="00982207">
        <w:t>82</w:t>
      </w:r>
      <w:r w:rsidR="00A60106">
        <w:t xml:space="preserve"> </w:t>
      </w:r>
      <w:r w:rsidR="00982207">
        <w:t>Službe kulture</w:t>
      </w:r>
      <w:r w:rsidR="00A60106">
        <w:t xml:space="preserve">, </w:t>
      </w:r>
    </w:p>
    <w:p w14:paraId="41522153" w14:textId="77777777" w:rsidR="00F67A1C" w:rsidRDefault="00F67A1C" w:rsidP="005A28AD">
      <w:pPr>
        <w:spacing w:after="0" w:line="240" w:lineRule="auto"/>
        <w:jc w:val="both"/>
      </w:pPr>
    </w:p>
    <w:p w14:paraId="19C26E04" w14:textId="77777777" w:rsidR="00513723" w:rsidRDefault="00513723" w:rsidP="005A28AD">
      <w:pPr>
        <w:spacing w:after="0" w:line="240" w:lineRule="auto"/>
        <w:jc w:val="both"/>
      </w:pPr>
    </w:p>
    <w:p w14:paraId="407B7FA7" w14:textId="77777777" w:rsidR="009D0CED" w:rsidRDefault="004417BE" w:rsidP="009D0CED">
      <w:p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   </w:t>
      </w:r>
    </w:p>
    <w:p w14:paraId="20384A3F" w14:textId="77777777" w:rsidR="00513723" w:rsidRDefault="00513723" w:rsidP="009D0CED">
      <w:p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</w:p>
    <w:p w14:paraId="4C746DE8" w14:textId="77777777" w:rsidR="00513723" w:rsidRDefault="00513723" w:rsidP="009D0CED">
      <w:p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</w:p>
    <w:p w14:paraId="59F9C5D9" w14:textId="77777777" w:rsidR="00513723" w:rsidRDefault="00513723" w:rsidP="009D0CED">
      <w:p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</w:p>
    <w:p w14:paraId="403047FB" w14:textId="77777777" w:rsidR="00513723" w:rsidRDefault="00513723" w:rsidP="009D0CED">
      <w:p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</w:p>
    <w:p w14:paraId="5CDCEE87" w14:textId="77777777" w:rsidR="009D0CED" w:rsidRPr="009D0CED" w:rsidRDefault="009D0CED" w:rsidP="009D0CED">
      <w:pPr>
        <w:spacing w:after="0" w:line="240" w:lineRule="auto"/>
        <w:jc w:val="both"/>
        <w:rPr>
          <w:b/>
        </w:rPr>
      </w:pPr>
      <w:r w:rsidRPr="009D0CED">
        <w:rPr>
          <w:b/>
        </w:rPr>
        <w:t>Bilješke uz Obrazac Obveze</w:t>
      </w:r>
    </w:p>
    <w:p w14:paraId="22B7881D" w14:textId="77777777" w:rsidR="009D0CED" w:rsidRDefault="009D0CED" w:rsidP="009D0CED">
      <w:p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</w:p>
    <w:p w14:paraId="7C336F17" w14:textId="77777777" w:rsidR="002819E1" w:rsidRDefault="009D0CED" w:rsidP="009D0CED">
      <w:pPr>
        <w:pStyle w:val="ListParagraph"/>
        <w:numPr>
          <w:ilvl w:val="0"/>
          <w:numId w:val="8"/>
        </w:num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Šifra </w:t>
      </w:r>
      <w:r w:rsidR="00982207">
        <w:t>V</w:t>
      </w:r>
      <w:r>
        <w:t>00</w:t>
      </w:r>
      <w:r w:rsidR="00982207">
        <w:t>7</w:t>
      </w:r>
      <w:r>
        <w:t xml:space="preserve">    Stanje dospjelih obveza su računi prist</w:t>
      </w:r>
      <w:r w:rsidR="006D530B">
        <w:t xml:space="preserve">igli </w:t>
      </w:r>
      <w:r w:rsidR="002F3B62" w:rsidRPr="00A47CC4">
        <w:t>zaključno</w:t>
      </w:r>
      <w:r w:rsidR="002F3B62" w:rsidRPr="002F3B62">
        <w:rPr>
          <w:color w:val="FF0000"/>
        </w:rPr>
        <w:t xml:space="preserve"> </w:t>
      </w:r>
      <w:r w:rsidR="006D530B">
        <w:t>s krajem mjeseca</w:t>
      </w:r>
      <w:r w:rsidR="002819E1">
        <w:t xml:space="preserve"> s dospijećem u </w:t>
      </w:r>
    </w:p>
    <w:p w14:paraId="31EA245E" w14:textId="57CE48B1" w:rsidR="009D0CED" w:rsidRDefault="002819E1" w:rsidP="002819E1">
      <w:pPr>
        <w:pStyle w:val="ListParagraph"/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                prosincu</w:t>
      </w:r>
      <w:r w:rsidR="006D530B">
        <w:t xml:space="preserve"> u iznosu </w:t>
      </w:r>
      <w:r w:rsidR="00982207">
        <w:t>9</w:t>
      </w:r>
      <w:r w:rsidR="009D0CED">
        <w:t>.</w:t>
      </w:r>
      <w:r w:rsidR="00982207">
        <w:t>796,46 eura</w:t>
      </w:r>
      <w:r w:rsidR="002F3B62">
        <w:t xml:space="preserve">  </w:t>
      </w:r>
    </w:p>
    <w:p w14:paraId="485B9C1D" w14:textId="77777777" w:rsidR="00982207" w:rsidRDefault="00BA168A" w:rsidP="009D0CED">
      <w:pPr>
        <w:pStyle w:val="ListParagraph"/>
        <w:numPr>
          <w:ilvl w:val="0"/>
          <w:numId w:val="8"/>
        </w:num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>Šifra ND23</w:t>
      </w:r>
      <w:r w:rsidR="009D0CED">
        <w:t xml:space="preserve">  </w:t>
      </w:r>
      <w:r w:rsidR="00982207">
        <w:t xml:space="preserve">Stanje nedospjelih obveza za rashode poslovanja su  plaća za prosinac 2023. u iznosu   </w:t>
      </w:r>
    </w:p>
    <w:p w14:paraId="4AD5721A" w14:textId="77777777" w:rsidR="002819E1" w:rsidRDefault="00982207" w:rsidP="00982207">
      <w:pPr>
        <w:pStyle w:val="ListParagraph"/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                od </w:t>
      </w:r>
      <w:r w:rsidR="002819E1">
        <w:t>7</w:t>
      </w:r>
      <w:r w:rsidRPr="00365C00">
        <w:t>.</w:t>
      </w:r>
      <w:r w:rsidR="002819E1">
        <w:t>831,86</w:t>
      </w:r>
      <w:r w:rsidRPr="00301E94">
        <w:t xml:space="preserve"> </w:t>
      </w:r>
      <w:r>
        <w:t>eura, računi za materijalne troškove</w:t>
      </w:r>
      <w:r w:rsidR="002819E1">
        <w:t xml:space="preserve"> 14.586,22 eura</w:t>
      </w:r>
      <w:r>
        <w:t xml:space="preserve"> i  </w:t>
      </w:r>
      <w:r w:rsidR="002819E1">
        <w:t>nefinancijsku imovinu</w:t>
      </w:r>
      <w:r>
        <w:t xml:space="preserve">  </w:t>
      </w:r>
    </w:p>
    <w:p w14:paraId="7E81EA82" w14:textId="144E4284" w:rsidR="009D0CED" w:rsidRDefault="002819E1" w:rsidP="00982207">
      <w:pPr>
        <w:pStyle w:val="ListParagraph"/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                </w:t>
      </w:r>
      <w:r w:rsidR="00982207">
        <w:t xml:space="preserve">u iznosu od </w:t>
      </w:r>
      <w:r>
        <w:t>8</w:t>
      </w:r>
      <w:r w:rsidR="00982207" w:rsidRPr="0022647A">
        <w:t>.</w:t>
      </w:r>
      <w:r>
        <w:t>349</w:t>
      </w:r>
      <w:r w:rsidR="00982207" w:rsidRPr="0022647A">
        <w:t>,</w:t>
      </w:r>
      <w:r>
        <w:t>00</w:t>
      </w:r>
      <w:r w:rsidR="00982207" w:rsidRPr="0022647A">
        <w:t xml:space="preserve"> eura.</w:t>
      </w:r>
    </w:p>
    <w:p w14:paraId="590E7E8D" w14:textId="77777777" w:rsidR="009D0CED" w:rsidRDefault="009D0CED" w:rsidP="009D0CED">
      <w:p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</w:p>
    <w:p w14:paraId="1C19D4D8" w14:textId="77777777" w:rsidR="00A47CC4" w:rsidRDefault="00A47CC4" w:rsidP="00BC0B7A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26073258" w14:textId="77777777" w:rsidR="004417BE" w:rsidRPr="008E6B2E" w:rsidRDefault="004417BE" w:rsidP="00BC0B7A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jc w:val="both"/>
        <w:rPr>
          <w:color w:val="FFFFFF" w:themeColor="background1"/>
        </w:rPr>
      </w:pPr>
      <w:r w:rsidRPr="008E6B2E">
        <w:rPr>
          <w:color w:val="FFFFFF" w:themeColor="background1"/>
        </w:rPr>
        <w:t xml:space="preserve">AOP 052    </w:t>
      </w:r>
    </w:p>
    <w:p w14:paraId="7D232591" w14:textId="405B1FD7" w:rsidR="004417BE" w:rsidRDefault="00640A9B" w:rsidP="004417BE">
      <w:pPr>
        <w:spacing w:after="0" w:line="240" w:lineRule="auto"/>
        <w:jc w:val="both"/>
      </w:pPr>
      <w:r>
        <w:t xml:space="preserve">Mjesto i </w:t>
      </w:r>
      <w:r w:rsidR="00277766">
        <w:t xml:space="preserve">datum: Ilok, </w:t>
      </w:r>
      <w:r w:rsidR="00513723">
        <w:t>31</w:t>
      </w:r>
      <w:r w:rsidR="00075AD6">
        <w:t>.</w:t>
      </w:r>
      <w:r w:rsidR="004417BE">
        <w:t xml:space="preserve"> </w:t>
      </w:r>
      <w:r w:rsidR="00513723">
        <w:t>prosinca</w:t>
      </w:r>
      <w:r w:rsidR="00657C8F">
        <w:t xml:space="preserve"> 20</w:t>
      </w:r>
      <w:r w:rsidR="007214CE">
        <w:t>2</w:t>
      </w:r>
      <w:r w:rsidR="00513723">
        <w:t>4</w:t>
      </w:r>
      <w:r w:rsidR="004417BE">
        <w:t xml:space="preserve">. godine                                       </w:t>
      </w:r>
      <w:r w:rsidR="00A05F95">
        <w:t xml:space="preserve">   </w:t>
      </w:r>
      <w:r w:rsidR="004417BE">
        <w:t xml:space="preserve">    Zakonski predstavnik</w:t>
      </w:r>
    </w:p>
    <w:p w14:paraId="48653671" w14:textId="28C13F9D" w:rsidR="004417BE" w:rsidRDefault="00A60106" w:rsidP="004417BE">
      <w:pPr>
        <w:spacing w:after="0" w:line="240" w:lineRule="auto"/>
        <w:jc w:val="both"/>
      </w:pPr>
      <w:r>
        <w:t>.</w:t>
      </w:r>
    </w:p>
    <w:p w14:paraId="6DE6762C" w14:textId="77777777" w:rsidR="004417BE" w:rsidRPr="009E3BB8" w:rsidRDefault="004417BE" w:rsidP="004417BE">
      <w:pPr>
        <w:spacing w:after="0" w:line="240" w:lineRule="auto"/>
        <w:jc w:val="both"/>
        <w:rPr>
          <w:sz w:val="4"/>
          <w:szCs w:val="4"/>
        </w:rPr>
      </w:pPr>
    </w:p>
    <w:p w14:paraId="3D50701E" w14:textId="77777777" w:rsidR="004417BE" w:rsidRDefault="004417BE" w:rsidP="004417BE">
      <w:pPr>
        <w:spacing w:after="0" w:line="240" w:lineRule="auto"/>
        <w:jc w:val="center"/>
      </w:pPr>
      <w:r>
        <w:t>M.P.</w:t>
      </w:r>
    </w:p>
    <w:p w14:paraId="51EA0BBC" w14:textId="77777777" w:rsidR="004417BE" w:rsidRDefault="004417BE" w:rsidP="004417BE">
      <w:pPr>
        <w:spacing w:after="0" w:line="240" w:lineRule="auto"/>
        <w:jc w:val="center"/>
      </w:pPr>
      <w:r>
        <w:t xml:space="preserve">                                                                                                     (potpis)</w:t>
      </w:r>
    </w:p>
    <w:p w14:paraId="1AD10729" w14:textId="2E1AEE5C" w:rsidR="004417BE" w:rsidRDefault="00427051" w:rsidP="004417BE">
      <w:pPr>
        <w:spacing w:after="0" w:line="240" w:lineRule="auto"/>
        <w:jc w:val="both"/>
      </w:pPr>
      <w:r w:rsidRPr="006D530B">
        <w:rPr>
          <w:color w:val="FFFFFF" w:themeColor="background1"/>
        </w:rPr>
        <w:t>Telefon: 032 592-958</w:t>
      </w:r>
      <w:r w:rsidR="007E4986" w:rsidRPr="006D530B">
        <w:rPr>
          <w:color w:val="FFFFFF" w:themeColor="background1"/>
        </w:rPr>
        <w:t xml:space="preserve"> </w:t>
      </w:r>
      <w:r w:rsidR="007E4986" w:rsidRPr="007E4986">
        <w:t xml:space="preserve">                                                                                 </w:t>
      </w:r>
      <w:r w:rsidR="007E4986">
        <w:rPr>
          <w:u w:val="single"/>
        </w:rPr>
        <w:t xml:space="preserve">  ravnateljica</w:t>
      </w:r>
      <w:r w:rsidR="007E4986" w:rsidRPr="0034535F">
        <w:rPr>
          <w:u w:val="single"/>
        </w:rPr>
        <w:t xml:space="preserve"> </w:t>
      </w:r>
      <w:r w:rsidR="006D530B">
        <w:rPr>
          <w:u w:val="single"/>
        </w:rPr>
        <w:t>Ma</w:t>
      </w:r>
      <w:r w:rsidR="00513723">
        <w:rPr>
          <w:u w:val="single"/>
        </w:rPr>
        <w:t>rijana Jukić</w:t>
      </w:r>
      <w:r w:rsidR="007E4986" w:rsidRPr="00C100C6">
        <w:t xml:space="preserve">                                                                                                                            </w:t>
      </w:r>
      <w:r w:rsidR="007E4986">
        <w:t xml:space="preserve">          </w:t>
      </w:r>
      <w:r w:rsidR="007E4986" w:rsidRPr="00C100C6">
        <w:t xml:space="preserve">    </w:t>
      </w:r>
      <w:r w:rsidR="007E4986">
        <w:t xml:space="preserve">   </w:t>
      </w:r>
    </w:p>
    <w:p w14:paraId="600C7DE5" w14:textId="77777777" w:rsidR="00640F2C" w:rsidRDefault="00075AD6" w:rsidP="007E4986">
      <w:pPr>
        <w:tabs>
          <w:tab w:val="left" w:pos="8647"/>
        </w:tabs>
        <w:spacing w:after="0" w:line="240" w:lineRule="auto"/>
        <w:ind w:right="851"/>
        <w:jc w:val="both"/>
      </w:pPr>
      <w:r>
        <w:t xml:space="preserve">E-mail: </w:t>
      </w:r>
      <w:hyperlink r:id="rId6" w:history="1">
        <w:r w:rsidRPr="00033781">
          <w:rPr>
            <w:rStyle w:val="Hyperlink"/>
          </w:rPr>
          <w:t>anka.remenar@ilok.hr</w:t>
        </w:r>
      </w:hyperlink>
      <w:r>
        <w:t xml:space="preserve">                    </w:t>
      </w:r>
      <w:r w:rsidR="004417BE">
        <w:t xml:space="preserve">                                     </w:t>
      </w:r>
      <w:r w:rsidR="00277766">
        <w:t xml:space="preserve">         </w:t>
      </w:r>
      <w:r w:rsidR="00A05F95">
        <w:t xml:space="preserve"> </w:t>
      </w:r>
      <w:r w:rsidR="00640A9B">
        <w:t xml:space="preserve">            </w:t>
      </w:r>
      <w:r w:rsidR="004417BE" w:rsidRPr="00C100C6">
        <w:t>Ime i prezime</w:t>
      </w:r>
    </w:p>
    <w:sectPr w:rsidR="00640F2C" w:rsidSect="00F56128"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D10"/>
    <w:multiLevelType w:val="hybridMultilevel"/>
    <w:tmpl w:val="D12E8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872"/>
    <w:multiLevelType w:val="hybridMultilevel"/>
    <w:tmpl w:val="D12E8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D7A26"/>
    <w:multiLevelType w:val="hybridMultilevel"/>
    <w:tmpl w:val="9984F67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477355"/>
    <w:multiLevelType w:val="hybridMultilevel"/>
    <w:tmpl w:val="AD4E1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902A9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A38BB"/>
    <w:multiLevelType w:val="hybridMultilevel"/>
    <w:tmpl w:val="D12E8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C7ED2"/>
    <w:multiLevelType w:val="hybridMultilevel"/>
    <w:tmpl w:val="24E25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E3926"/>
    <w:multiLevelType w:val="hybridMultilevel"/>
    <w:tmpl w:val="AD4E1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778AE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67685">
    <w:abstractNumId w:val="4"/>
  </w:num>
  <w:num w:numId="2" w16cid:durableId="1054692823">
    <w:abstractNumId w:val="7"/>
  </w:num>
  <w:num w:numId="3" w16cid:durableId="2026662874">
    <w:abstractNumId w:val="2"/>
  </w:num>
  <w:num w:numId="4" w16cid:durableId="1765343390">
    <w:abstractNumId w:val="3"/>
  </w:num>
  <w:num w:numId="5" w16cid:durableId="1008874162">
    <w:abstractNumId w:val="5"/>
  </w:num>
  <w:num w:numId="6" w16cid:durableId="1208957546">
    <w:abstractNumId w:val="0"/>
  </w:num>
  <w:num w:numId="7" w16cid:durableId="421877913">
    <w:abstractNumId w:val="1"/>
  </w:num>
  <w:num w:numId="8" w16cid:durableId="139200596">
    <w:abstractNumId w:val="8"/>
  </w:num>
  <w:num w:numId="9" w16cid:durableId="1747992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BE"/>
    <w:rsid w:val="00000043"/>
    <w:rsid w:val="0000752E"/>
    <w:rsid w:val="000112B0"/>
    <w:rsid w:val="00012048"/>
    <w:rsid w:val="00016E48"/>
    <w:rsid w:val="00026EAE"/>
    <w:rsid w:val="00044087"/>
    <w:rsid w:val="000749BF"/>
    <w:rsid w:val="00074F4B"/>
    <w:rsid w:val="00075AD6"/>
    <w:rsid w:val="00076F9A"/>
    <w:rsid w:val="00083F79"/>
    <w:rsid w:val="000A5853"/>
    <w:rsid w:val="000A595D"/>
    <w:rsid w:val="000B5DC4"/>
    <w:rsid w:val="000C63AE"/>
    <w:rsid w:val="000D429A"/>
    <w:rsid w:val="000D79BE"/>
    <w:rsid w:val="000F3443"/>
    <w:rsid w:val="000F3E2B"/>
    <w:rsid w:val="000F6681"/>
    <w:rsid w:val="00112294"/>
    <w:rsid w:val="00113D45"/>
    <w:rsid w:val="001153BC"/>
    <w:rsid w:val="00115644"/>
    <w:rsid w:val="00115937"/>
    <w:rsid w:val="001206C2"/>
    <w:rsid w:val="001356AE"/>
    <w:rsid w:val="0014429F"/>
    <w:rsid w:val="00160C51"/>
    <w:rsid w:val="0016340A"/>
    <w:rsid w:val="00163478"/>
    <w:rsid w:val="001A3E90"/>
    <w:rsid w:val="001C7EAC"/>
    <w:rsid w:val="001D280D"/>
    <w:rsid w:val="001F24EF"/>
    <w:rsid w:val="001F4045"/>
    <w:rsid w:val="0020227E"/>
    <w:rsid w:val="00212457"/>
    <w:rsid w:val="00216A4E"/>
    <w:rsid w:val="002204D4"/>
    <w:rsid w:val="00222438"/>
    <w:rsid w:val="0023238C"/>
    <w:rsid w:val="00240223"/>
    <w:rsid w:val="0025348A"/>
    <w:rsid w:val="00261DA5"/>
    <w:rsid w:val="00263087"/>
    <w:rsid w:val="002746DB"/>
    <w:rsid w:val="00277766"/>
    <w:rsid w:val="00277ECC"/>
    <w:rsid w:val="002819CD"/>
    <w:rsid w:val="002819E1"/>
    <w:rsid w:val="002851C2"/>
    <w:rsid w:val="002858EA"/>
    <w:rsid w:val="0029121D"/>
    <w:rsid w:val="00291613"/>
    <w:rsid w:val="00292727"/>
    <w:rsid w:val="00293E0E"/>
    <w:rsid w:val="002A0897"/>
    <w:rsid w:val="002B5D17"/>
    <w:rsid w:val="002B6ABA"/>
    <w:rsid w:val="002B6F08"/>
    <w:rsid w:val="002C54D8"/>
    <w:rsid w:val="002D0AE5"/>
    <w:rsid w:val="002D13D0"/>
    <w:rsid w:val="002F25F2"/>
    <w:rsid w:val="002F3B62"/>
    <w:rsid w:val="00301E94"/>
    <w:rsid w:val="00311A5C"/>
    <w:rsid w:val="00335598"/>
    <w:rsid w:val="00337D2D"/>
    <w:rsid w:val="0034535F"/>
    <w:rsid w:val="003478C1"/>
    <w:rsid w:val="003839DF"/>
    <w:rsid w:val="003966F1"/>
    <w:rsid w:val="003B7198"/>
    <w:rsid w:val="003B7DA9"/>
    <w:rsid w:val="003C3298"/>
    <w:rsid w:val="003D47EE"/>
    <w:rsid w:val="003F1055"/>
    <w:rsid w:val="003F28D2"/>
    <w:rsid w:val="00403403"/>
    <w:rsid w:val="00427051"/>
    <w:rsid w:val="00440F69"/>
    <w:rsid w:val="004417BE"/>
    <w:rsid w:val="00446384"/>
    <w:rsid w:val="00450CB0"/>
    <w:rsid w:val="004562D3"/>
    <w:rsid w:val="004605E3"/>
    <w:rsid w:val="004725AC"/>
    <w:rsid w:val="00472E36"/>
    <w:rsid w:val="004A28EE"/>
    <w:rsid w:val="004A4B13"/>
    <w:rsid w:val="004B192C"/>
    <w:rsid w:val="00505374"/>
    <w:rsid w:val="00511224"/>
    <w:rsid w:val="00513723"/>
    <w:rsid w:val="0051699E"/>
    <w:rsid w:val="00523246"/>
    <w:rsid w:val="0053065B"/>
    <w:rsid w:val="00544175"/>
    <w:rsid w:val="005639D2"/>
    <w:rsid w:val="005641A8"/>
    <w:rsid w:val="0056579C"/>
    <w:rsid w:val="00597BF3"/>
    <w:rsid w:val="005A28AD"/>
    <w:rsid w:val="005B351F"/>
    <w:rsid w:val="005B7D14"/>
    <w:rsid w:val="005E39E2"/>
    <w:rsid w:val="006028F0"/>
    <w:rsid w:val="00606CD3"/>
    <w:rsid w:val="006114D5"/>
    <w:rsid w:val="00613FE7"/>
    <w:rsid w:val="00633C84"/>
    <w:rsid w:val="00640A9B"/>
    <w:rsid w:val="00640F2C"/>
    <w:rsid w:val="00644DB6"/>
    <w:rsid w:val="006450D6"/>
    <w:rsid w:val="00653B03"/>
    <w:rsid w:val="00657125"/>
    <w:rsid w:val="00657C8F"/>
    <w:rsid w:val="00665065"/>
    <w:rsid w:val="00671BBC"/>
    <w:rsid w:val="00673442"/>
    <w:rsid w:val="006A0BEA"/>
    <w:rsid w:val="006D530B"/>
    <w:rsid w:val="006E420C"/>
    <w:rsid w:val="006E7E72"/>
    <w:rsid w:val="006F7AEC"/>
    <w:rsid w:val="00710DBB"/>
    <w:rsid w:val="007214CE"/>
    <w:rsid w:val="00735FB3"/>
    <w:rsid w:val="00737397"/>
    <w:rsid w:val="00750BEE"/>
    <w:rsid w:val="00764239"/>
    <w:rsid w:val="00765F8D"/>
    <w:rsid w:val="007823B0"/>
    <w:rsid w:val="007868FB"/>
    <w:rsid w:val="007914ED"/>
    <w:rsid w:val="00792BB8"/>
    <w:rsid w:val="007932BA"/>
    <w:rsid w:val="007A5B0C"/>
    <w:rsid w:val="007C1F3A"/>
    <w:rsid w:val="007C2CD7"/>
    <w:rsid w:val="007D3611"/>
    <w:rsid w:val="007D41FF"/>
    <w:rsid w:val="007E45ED"/>
    <w:rsid w:val="007E4986"/>
    <w:rsid w:val="007F2521"/>
    <w:rsid w:val="0080252C"/>
    <w:rsid w:val="00816DC8"/>
    <w:rsid w:val="00833C88"/>
    <w:rsid w:val="00840D83"/>
    <w:rsid w:val="00853CED"/>
    <w:rsid w:val="008657D3"/>
    <w:rsid w:val="0087718B"/>
    <w:rsid w:val="00885C4C"/>
    <w:rsid w:val="00892C85"/>
    <w:rsid w:val="008B09BA"/>
    <w:rsid w:val="008C40F9"/>
    <w:rsid w:val="008D31D9"/>
    <w:rsid w:val="0090591A"/>
    <w:rsid w:val="009103D6"/>
    <w:rsid w:val="00925076"/>
    <w:rsid w:val="00942059"/>
    <w:rsid w:val="00942CE1"/>
    <w:rsid w:val="00954A34"/>
    <w:rsid w:val="009563A6"/>
    <w:rsid w:val="009641A4"/>
    <w:rsid w:val="00973221"/>
    <w:rsid w:val="0097756C"/>
    <w:rsid w:val="00982207"/>
    <w:rsid w:val="0098405B"/>
    <w:rsid w:val="00984193"/>
    <w:rsid w:val="009924EB"/>
    <w:rsid w:val="009951FA"/>
    <w:rsid w:val="009A392A"/>
    <w:rsid w:val="009B1A4C"/>
    <w:rsid w:val="009B21F4"/>
    <w:rsid w:val="009B5AFE"/>
    <w:rsid w:val="009C3BC2"/>
    <w:rsid w:val="009D0CED"/>
    <w:rsid w:val="009E6712"/>
    <w:rsid w:val="009E7E53"/>
    <w:rsid w:val="009F5A64"/>
    <w:rsid w:val="009F7352"/>
    <w:rsid w:val="00A05F95"/>
    <w:rsid w:val="00A15928"/>
    <w:rsid w:val="00A17502"/>
    <w:rsid w:val="00A27F88"/>
    <w:rsid w:val="00A47CC4"/>
    <w:rsid w:val="00A56170"/>
    <w:rsid w:val="00A60106"/>
    <w:rsid w:val="00A85E4A"/>
    <w:rsid w:val="00A9320C"/>
    <w:rsid w:val="00AA14EA"/>
    <w:rsid w:val="00AA4C76"/>
    <w:rsid w:val="00AA684B"/>
    <w:rsid w:val="00AA7097"/>
    <w:rsid w:val="00AB43C1"/>
    <w:rsid w:val="00AB6FE0"/>
    <w:rsid w:val="00AE153B"/>
    <w:rsid w:val="00AF198F"/>
    <w:rsid w:val="00AF62E2"/>
    <w:rsid w:val="00B03BED"/>
    <w:rsid w:val="00B37878"/>
    <w:rsid w:val="00B40F21"/>
    <w:rsid w:val="00B46738"/>
    <w:rsid w:val="00B66F80"/>
    <w:rsid w:val="00B777AD"/>
    <w:rsid w:val="00B84495"/>
    <w:rsid w:val="00B85109"/>
    <w:rsid w:val="00B867F6"/>
    <w:rsid w:val="00B86863"/>
    <w:rsid w:val="00BA168A"/>
    <w:rsid w:val="00BA2151"/>
    <w:rsid w:val="00BB3617"/>
    <w:rsid w:val="00BB3E88"/>
    <w:rsid w:val="00BB4E58"/>
    <w:rsid w:val="00BB55C6"/>
    <w:rsid w:val="00BC0B7A"/>
    <w:rsid w:val="00BD0A72"/>
    <w:rsid w:val="00BE2BF1"/>
    <w:rsid w:val="00BF49D3"/>
    <w:rsid w:val="00C00A44"/>
    <w:rsid w:val="00C253C1"/>
    <w:rsid w:val="00C34CAB"/>
    <w:rsid w:val="00C42326"/>
    <w:rsid w:val="00C74AD6"/>
    <w:rsid w:val="00C80672"/>
    <w:rsid w:val="00C8336B"/>
    <w:rsid w:val="00C95BE1"/>
    <w:rsid w:val="00C95F44"/>
    <w:rsid w:val="00C97B43"/>
    <w:rsid w:val="00CB54CE"/>
    <w:rsid w:val="00CC5E4A"/>
    <w:rsid w:val="00CD0A5B"/>
    <w:rsid w:val="00CD2758"/>
    <w:rsid w:val="00CE0BFF"/>
    <w:rsid w:val="00CE212F"/>
    <w:rsid w:val="00CE7CA0"/>
    <w:rsid w:val="00CF19CB"/>
    <w:rsid w:val="00CF2C08"/>
    <w:rsid w:val="00CF5698"/>
    <w:rsid w:val="00D1363B"/>
    <w:rsid w:val="00D21BBF"/>
    <w:rsid w:val="00D4123F"/>
    <w:rsid w:val="00D468D2"/>
    <w:rsid w:val="00D63D92"/>
    <w:rsid w:val="00D6643D"/>
    <w:rsid w:val="00DA14F5"/>
    <w:rsid w:val="00DB0835"/>
    <w:rsid w:val="00DB286B"/>
    <w:rsid w:val="00DB389A"/>
    <w:rsid w:val="00DC1A4A"/>
    <w:rsid w:val="00DD0667"/>
    <w:rsid w:val="00DD4C92"/>
    <w:rsid w:val="00E00151"/>
    <w:rsid w:val="00E04D37"/>
    <w:rsid w:val="00E10B78"/>
    <w:rsid w:val="00E130BF"/>
    <w:rsid w:val="00E239D0"/>
    <w:rsid w:val="00E270D0"/>
    <w:rsid w:val="00E5133E"/>
    <w:rsid w:val="00E603F9"/>
    <w:rsid w:val="00E63F03"/>
    <w:rsid w:val="00E66A1A"/>
    <w:rsid w:val="00E70C60"/>
    <w:rsid w:val="00E92EE7"/>
    <w:rsid w:val="00EA2399"/>
    <w:rsid w:val="00EC0AD0"/>
    <w:rsid w:val="00EC5A2D"/>
    <w:rsid w:val="00ED2E38"/>
    <w:rsid w:val="00EE7C0B"/>
    <w:rsid w:val="00F03627"/>
    <w:rsid w:val="00F05D40"/>
    <w:rsid w:val="00F11DC3"/>
    <w:rsid w:val="00F16924"/>
    <w:rsid w:val="00F27463"/>
    <w:rsid w:val="00F3708A"/>
    <w:rsid w:val="00F447A8"/>
    <w:rsid w:val="00F46202"/>
    <w:rsid w:val="00F56128"/>
    <w:rsid w:val="00F60AFA"/>
    <w:rsid w:val="00F63C2F"/>
    <w:rsid w:val="00F6696F"/>
    <w:rsid w:val="00F67A1C"/>
    <w:rsid w:val="00F751BE"/>
    <w:rsid w:val="00F83825"/>
    <w:rsid w:val="00F92E50"/>
    <w:rsid w:val="00F949D5"/>
    <w:rsid w:val="00F96D9A"/>
    <w:rsid w:val="00FC6AC5"/>
    <w:rsid w:val="00FD0571"/>
    <w:rsid w:val="00FE53C9"/>
    <w:rsid w:val="00FF1771"/>
    <w:rsid w:val="00FF3338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22C2"/>
  <w15:docId w15:val="{97E865E3-5F75-4529-8CF4-422F2668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5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ka.remenar@ilo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D6CA0-FAAB-4226-8797-B3689FE1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Anka Remenar</cp:lastModifiedBy>
  <cp:revision>3</cp:revision>
  <cp:lastPrinted>2022-07-08T15:04:00Z</cp:lastPrinted>
  <dcterms:created xsi:type="dcterms:W3CDTF">2024-01-31T17:01:00Z</dcterms:created>
  <dcterms:modified xsi:type="dcterms:W3CDTF">2024-02-02T06:30:00Z</dcterms:modified>
</cp:coreProperties>
</file>